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658F" w:rsidRDefault="000B658F" w:rsidP="000B658F">
      <w:pPr>
        <w:autoSpaceDE w:val="0"/>
        <w:autoSpaceDN w:val="0"/>
        <w:adjustRightInd w:val="0"/>
        <w:jc w:val="right"/>
        <w:outlineLvl w:val="0"/>
      </w:pPr>
      <w:r>
        <w:t>Приложение</w:t>
      </w:r>
    </w:p>
    <w:p w:rsidR="000B658F" w:rsidRDefault="000B658F" w:rsidP="000B658F">
      <w:pPr>
        <w:autoSpaceDE w:val="0"/>
        <w:autoSpaceDN w:val="0"/>
        <w:adjustRightInd w:val="0"/>
        <w:jc w:val="right"/>
      </w:pPr>
      <w:r>
        <w:t>к Порядку проведения</w:t>
      </w:r>
    </w:p>
    <w:p w:rsidR="000B658F" w:rsidRDefault="000B658F" w:rsidP="000B658F">
      <w:pPr>
        <w:autoSpaceDE w:val="0"/>
        <w:autoSpaceDN w:val="0"/>
        <w:adjustRightInd w:val="0"/>
        <w:jc w:val="right"/>
      </w:pPr>
      <w:r>
        <w:t xml:space="preserve">антикоррупционной экспертизы нормативных правовых актов </w:t>
      </w:r>
    </w:p>
    <w:p w:rsidR="000B658F" w:rsidRDefault="000B658F" w:rsidP="000B658F">
      <w:pPr>
        <w:autoSpaceDE w:val="0"/>
        <w:autoSpaceDN w:val="0"/>
        <w:adjustRightInd w:val="0"/>
        <w:jc w:val="right"/>
      </w:pPr>
      <w:r>
        <w:t xml:space="preserve">главы муниципального образования «Колгуевский сельсовет» </w:t>
      </w:r>
    </w:p>
    <w:p w:rsidR="000B658F" w:rsidRDefault="000B658F" w:rsidP="000B658F">
      <w:pPr>
        <w:autoSpaceDE w:val="0"/>
        <w:autoSpaceDN w:val="0"/>
        <w:adjustRightInd w:val="0"/>
        <w:jc w:val="right"/>
      </w:pPr>
      <w:r>
        <w:t>Ненецкого автономного округа, Администрации муниципального образования «Колгуевский сельсовет» Ненецкого автономного округа и их проектов</w:t>
      </w:r>
    </w:p>
    <w:p w:rsidR="000B658F" w:rsidRDefault="000B658F" w:rsidP="000B658F">
      <w:pPr>
        <w:autoSpaceDE w:val="0"/>
        <w:autoSpaceDN w:val="0"/>
        <w:adjustRightInd w:val="0"/>
        <w:jc w:val="center"/>
      </w:pPr>
    </w:p>
    <w:p w:rsidR="000B658F" w:rsidRDefault="000B658F" w:rsidP="000B658F">
      <w:pPr>
        <w:autoSpaceDE w:val="0"/>
        <w:autoSpaceDN w:val="0"/>
        <w:adjustRightInd w:val="0"/>
        <w:jc w:val="center"/>
      </w:pPr>
    </w:p>
    <w:p w:rsidR="000B658F" w:rsidRDefault="000B658F" w:rsidP="000B658F">
      <w:pPr>
        <w:autoSpaceDE w:val="0"/>
        <w:autoSpaceDN w:val="0"/>
        <w:adjustRightInd w:val="0"/>
        <w:jc w:val="center"/>
      </w:pPr>
    </w:p>
    <w:p w:rsidR="000B658F" w:rsidRDefault="000B658F" w:rsidP="000B658F">
      <w:pPr>
        <w:autoSpaceDE w:val="0"/>
        <w:autoSpaceDN w:val="0"/>
        <w:adjustRightInd w:val="0"/>
        <w:jc w:val="center"/>
      </w:pPr>
    </w:p>
    <w:p w:rsidR="000B658F" w:rsidRDefault="000B658F" w:rsidP="000B658F">
      <w:pPr>
        <w:autoSpaceDE w:val="0"/>
        <w:autoSpaceDN w:val="0"/>
        <w:adjustRightInd w:val="0"/>
        <w:jc w:val="center"/>
      </w:pPr>
    </w:p>
    <w:p w:rsidR="000B658F" w:rsidRDefault="000B658F" w:rsidP="000B658F">
      <w:pPr>
        <w:autoSpaceDE w:val="0"/>
        <w:autoSpaceDN w:val="0"/>
        <w:adjustRightInd w:val="0"/>
        <w:jc w:val="center"/>
        <w:rPr>
          <w:b/>
        </w:rPr>
      </w:pPr>
      <w:r>
        <w:rPr>
          <w:b/>
        </w:rPr>
        <w:t xml:space="preserve">Заключение </w:t>
      </w:r>
    </w:p>
    <w:p w:rsidR="000B658F" w:rsidRDefault="000B658F" w:rsidP="000B658F">
      <w:pPr>
        <w:autoSpaceDE w:val="0"/>
        <w:autoSpaceDN w:val="0"/>
        <w:adjustRightInd w:val="0"/>
        <w:jc w:val="center"/>
        <w:rPr>
          <w:b/>
        </w:rPr>
      </w:pPr>
      <w:r>
        <w:rPr>
          <w:b/>
        </w:rPr>
        <w:t>по результатам проведения антикоррупционной</w:t>
      </w:r>
    </w:p>
    <w:p w:rsidR="000B658F" w:rsidRDefault="000B658F" w:rsidP="000B658F">
      <w:pPr>
        <w:autoSpaceDE w:val="0"/>
        <w:autoSpaceDN w:val="0"/>
        <w:adjustRightInd w:val="0"/>
        <w:jc w:val="center"/>
        <w:rPr>
          <w:b/>
        </w:rPr>
      </w:pPr>
      <w:r>
        <w:rPr>
          <w:b/>
        </w:rPr>
        <w:t>экспертизы ______________________________________________</w:t>
      </w:r>
    </w:p>
    <w:p w:rsidR="000B658F" w:rsidRDefault="000B658F" w:rsidP="000B658F">
      <w:pPr>
        <w:autoSpaceDE w:val="0"/>
        <w:autoSpaceDN w:val="0"/>
        <w:adjustRightInd w:val="0"/>
        <w:jc w:val="center"/>
        <w:rPr>
          <w:sz w:val="20"/>
          <w:szCs w:val="20"/>
        </w:rPr>
      </w:pPr>
      <w:r>
        <w:rPr>
          <w:sz w:val="20"/>
          <w:szCs w:val="20"/>
        </w:rPr>
        <w:t>(нормативного правового акта, проекта нормативного правового акта),</w:t>
      </w:r>
    </w:p>
    <w:p w:rsidR="000B658F" w:rsidRDefault="000B658F" w:rsidP="000B658F">
      <w:pPr>
        <w:autoSpaceDE w:val="0"/>
        <w:autoSpaceDN w:val="0"/>
        <w:adjustRightInd w:val="0"/>
        <w:jc w:val="center"/>
        <w:rPr>
          <w:sz w:val="20"/>
          <w:szCs w:val="20"/>
        </w:rPr>
      </w:pPr>
      <w:r>
        <w:rPr>
          <w:sz w:val="20"/>
          <w:szCs w:val="20"/>
        </w:rPr>
        <w:t>__________________________________________________________________________</w:t>
      </w:r>
    </w:p>
    <w:p w:rsidR="000B658F" w:rsidRDefault="000B658F" w:rsidP="000B658F">
      <w:pPr>
        <w:autoSpaceDE w:val="0"/>
        <w:autoSpaceDN w:val="0"/>
        <w:adjustRightInd w:val="0"/>
        <w:jc w:val="center"/>
        <w:rPr>
          <w:sz w:val="20"/>
          <w:szCs w:val="20"/>
        </w:rPr>
      </w:pPr>
      <w:r>
        <w:rPr>
          <w:sz w:val="20"/>
          <w:szCs w:val="20"/>
        </w:rPr>
        <w:t xml:space="preserve">(главы муниципального образования «Колгуевский сельсовет» Ненецкого автономного округа, </w:t>
      </w:r>
    </w:p>
    <w:p w:rsidR="000B658F" w:rsidRDefault="000B658F" w:rsidP="000B658F">
      <w:pPr>
        <w:autoSpaceDE w:val="0"/>
        <w:autoSpaceDN w:val="0"/>
        <w:adjustRightInd w:val="0"/>
        <w:jc w:val="center"/>
        <w:rPr>
          <w:sz w:val="20"/>
          <w:szCs w:val="20"/>
        </w:rPr>
      </w:pPr>
      <w:r>
        <w:rPr>
          <w:sz w:val="20"/>
          <w:szCs w:val="20"/>
        </w:rPr>
        <w:t>Администрации муниципального образования «Колгуевский сельсовет» Ненецкого автономного округа)</w:t>
      </w:r>
    </w:p>
    <w:p w:rsidR="000B658F" w:rsidRDefault="000B658F" w:rsidP="000B658F">
      <w:pPr>
        <w:autoSpaceDE w:val="0"/>
        <w:autoSpaceDN w:val="0"/>
        <w:adjustRightInd w:val="0"/>
        <w:jc w:val="center"/>
        <w:rPr>
          <w:sz w:val="20"/>
          <w:szCs w:val="20"/>
        </w:rPr>
      </w:pPr>
    </w:p>
    <w:p w:rsidR="000B658F" w:rsidRDefault="000B658F" w:rsidP="000B658F">
      <w:pPr>
        <w:autoSpaceDE w:val="0"/>
        <w:autoSpaceDN w:val="0"/>
        <w:adjustRightInd w:val="0"/>
        <w:jc w:val="center"/>
        <w:rPr>
          <w:sz w:val="20"/>
          <w:szCs w:val="20"/>
        </w:rPr>
      </w:pPr>
    </w:p>
    <w:p w:rsidR="000B658F" w:rsidRDefault="000B658F" w:rsidP="000B658F">
      <w:pPr>
        <w:autoSpaceDE w:val="0"/>
        <w:autoSpaceDN w:val="0"/>
        <w:adjustRightInd w:val="0"/>
        <w:jc w:val="both"/>
      </w:pPr>
      <w:r>
        <w:t xml:space="preserve">    от "___" ____________ 20___ г.                                                   N _____________</w:t>
      </w:r>
    </w:p>
    <w:p w:rsidR="000B658F" w:rsidRDefault="000B658F" w:rsidP="000B658F">
      <w:pPr>
        <w:autoSpaceDE w:val="0"/>
        <w:autoSpaceDN w:val="0"/>
        <w:adjustRightInd w:val="0"/>
        <w:jc w:val="both"/>
      </w:pPr>
    </w:p>
    <w:p w:rsidR="000B658F" w:rsidRDefault="000B658F" w:rsidP="000B658F">
      <w:pPr>
        <w:autoSpaceDE w:val="0"/>
        <w:autoSpaceDN w:val="0"/>
        <w:adjustRightInd w:val="0"/>
        <w:ind w:firstLine="708"/>
        <w:jc w:val="both"/>
      </w:pPr>
      <w:r>
        <w:t xml:space="preserve">Общим отделом Администрации муниципального образования «Колгуевский сельсовет» Ненецкого автономного округа в  соответствии со </w:t>
      </w:r>
      <w:hyperlink r:id="rId5" w:history="1">
        <w:r>
          <w:rPr>
            <w:rStyle w:val="a3"/>
            <w:color w:val="000000"/>
            <w:u w:val="none"/>
          </w:rPr>
          <w:t>статьей 3</w:t>
        </w:r>
      </w:hyperlink>
      <w:r>
        <w:rPr>
          <w:color w:val="000000"/>
        </w:rPr>
        <w:t xml:space="preserve"> Федерального закона от 17.07.2009 N 172-ФЗ "Об антикоррупционной   экспертизе   нормативных   правовых  актов  и  проектов нормативных  правовых актов", </w:t>
      </w:r>
      <w:hyperlink r:id="rId6" w:history="1">
        <w:r>
          <w:rPr>
            <w:rStyle w:val="a3"/>
            <w:color w:val="000000"/>
            <w:u w:val="none"/>
          </w:rPr>
          <w:t>статьей 6</w:t>
        </w:r>
      </w:hyperlink>
      <w:r>
        <w:rPr>
          <w:color w:val="000000"/>
        </w:rPr>
        <w:t xml:space="preserve"> Федерального закона от 25.12.2008 N 273-ФЗ   "О   противодействии  коррупции"  и  </w:t>
      </w:r>
      <w:hyperlink r:id="rId7" w:history="1">
        <w:r>
          <w:rPr>
            <w:rStyle w:val="a3"/>
            <w:color w:val="000000"/>
            <w:u w:val="none"/>
          </w:rPr>
          <w:t>Постановлением</w:t>
        </w:r>
      </w:hyperlink>
      <w:r>
        <w:t xml:space="preserve">  Правительства Российской  Федерации  от  26.02.2010  N  96,  </w:t>
      </w:r>
      <w:hyperlink r:id="rId8" w:anchor="Par42" w:history="1">
        <w:r>
          <w:rPr>
            <w:rStyle w:val="a3"/>
            <w:color w:val="000000"/>
            <w:u w:val="none"/>
          </w:rPr>
          <w:t>Поряд</w:t>
        </w:r>
      </w:hyperlink>
      <w:r>
        <w:rPr>
          <w:color w:val="000000"/>
        </w:rPr>
        <w:t>ком</w:t>
      </w:r>
      <w:r>
        <w:t xml:space="preserve"> проведения антикоррупционной экспертизы нормативных правовых актов главы муниципального образования «Колгуевский сельсовет» Ненецкого автономного округа, Администрации муниципального образования «Колгуевский сельсовет» Ненецкого автономного округа, утвержденным Постановлением Администрации МО  «Колгуевский сельсовет» НАО проведена  антикоррупционная экспертиза</w:t>
      </w:r>
    </w:p>
    <w:p w:rsidR="000B658F" w:rsidRDefault="000B658F" w:rsidP="000B658F">
      <w:pPr>
        <w:autoSpaceDE w:val="0"/>
        <w:autoSpaceDN w:val="0"/>
        <w:adjustRightInd w:val="0"/>
        <w:jc w:val="both"/>
      </w:pPr>
      <w:r>
        <w:t>___________________________________________________________________________</w:t>
      </w:r>
    </w:p>
    <w:p w:rsidR="000B658F" w:rsidRDefault="000B658F" w:rsidP="000B658F">
      <w:pPr>
        <w:autoSpaceDE w:val="0"/>
        <w:autoSpaceDN w:val="0"/>
        <w:adjustRightInd w:val="0"/>
        <w:jc w:val="both"/>
        <w:rPr>
          <w:sz w:val="20"/>
          <w:szCs w:val="20"/>
        </w:rPr>
      </w:pPr>
      <w:r>
        <w:rPr>
          <w:sz w:val="20"/>
          <w:szCs w:val="20"/>
        </w:rPr>
        <w:t xml:space="preserve">            (реквизиты нормативного правового акта или проекта нормативного правового акта)</w:t>
      </w:r>
    </w:p>
    <w:p w:rsidR="000B658F" w:rsidRDefault="000B658F" w:rsidP="000B658F">
      <w:pPr>
        <w:autoSpaceDE w:val="0"/>
        <w:autoSpaceDN w:val="0"/>
        <w:adjustRightInd w:val="0"/>
        <w:jc w:val="both"/>
      </w:pPr>
      <w:r>
        <w:t>в  целях  выявления  в  нем  коррупциогенных  факторов  и  их  последующего устранения.</w:t>
      </w:r>
    </w:p>
    <w:p w:rsidR="000B658F" w:rsidRDefault="000B658F" w:rsidP="000B658F">
      <w:pPr>
        <w:autoSpaceDE w:val="0"/>
        <w:autoSpaceDN w:val="0"/>
        <w:adjustRightInd w:val="0"/>
        <w:jc w:val="both"/>
      </w:pPr>
    </w:p>
    <w:p w:rsidR="000B658F" w:rsidRDefault="000B658F" w:rsidP="000B658F">
      <w:pPr>
        <w:autoSpaceDE w:val="0"/>
        <w:autoSpaceDN w:val="0"/>
        <w:adjustRightInd w:val="0"/>
        <w:jc w:val="both"/>
      </w:pPr>
      <w:r>
        <w:t xml:space="preserve">    Вариант 1:</w:t>
      </w:r>
    </w:p>
    <w:p w:rsidR="000B658F" w:rsidRDefault="000B658F" w:rsidP="000B658F">
      <w:pPr>
        <w:autoSpaceDE w:val="0"/>
        <w:autoSpaceDN w:val="0"/>
        <w:adjustRightInd w:val="0"/>
        <w:jc w:val="both"/>
      </w:pPr>
      <w:r>
        <w:t xml:space="preserve">    В представленном</w:t>
      </w:r>
    </w:p>
    <w:p w:rsidR="000B658F" w:rsidRDefault="000B658F" w:rsidP="000B658F">
      <w:pPr>
        <w:autoSpaceDE w:val="0"/>
        <w:autoSpaceDN w:val="0"/>
        <w:adjustRightInd w:val="0"/>
        <w:jc w:val="both"/>
      </w:pPr>
      <w:r>
        <w:t>___________________________________________________________________________</w:t>
      </w:r>
    </w:p>
    <w:p w:rsidR="000B658F" w:rsidRDefault="000B658F" w:rsidP="000B658F">
      <w:pPr>
        <w:autoSpaceDE w:val="0"/>
        <w:autoSpaceDN w:val="0"/>
        <w:adjustRightInd w:val="0"/>
        <w:jc w:val="center"/>
        <w:rPr>
          <w:sz w:val="20"/>
          <w:szCs w:val="20"/>
        </w:rPr>
      </w:pPr>
      <w:r>
        <w:rPr>
          <w:sz w:val="20"/>
          <w:szCs w:val="20"/>
        </w:rPr>
        <w:t>(реквизиты нормативного правового акта или проекта</w:t>
      </w:r>
    </w:p>
    <w:p w:rsidR="000B658F" w:rsidRDefault="000B658F" w:rsidP="000B658F">
      <w:pPr>
        <w:autoSpaceDE w:val="0"/>
        <w:autoSpaceDN w:val="0"/>
        <w:adjustRightInd w:val="0"/>
        <w:jc w:val="center"/>
        <w:rPr>
          <w:sz w:val="20"/>
          <w:szCs w:val="20"/>
        </w:rPr>
      </w:pPr>
      <w:r>
        <w:rPr>
          <w:sz w:val="20"/>
          <w:szCs w:val="20"/>
        </w:rPr>
        <w:t>нормативного правового акта)</w:t>
      </w:r>
    </w:p>
    <w:p w:rsidR="000B658F" w:rsidRDefault="000B658F" w:rsidP="000B658F">
      <w:pPr>
        <w:autoSpaceDE w:val="0"/>
        <w:autoSpaceDN w:val="0"/>
        <w:adjustRightInd w:val="0"/>
        <w:jc w:val="both"/>
      </w:pPr>
      <w:r>
        <w:t>коррупциогенные факторы не выявлены.</w:t>
      </w:r>
    </w:p>
    <w:p w:rsidR="000B658F" w:rsidRDefault="000B658F" w:rsidP="000B658F">
      <w:pPr>
        <w:autoSpaceDE w:val="0"/>
        <w:autoSpaceDN w:val="0"/>
        <w:adjustRightInd w:val="0"/>
        <w:jc w:val="both"/>
      </w:pPr>
    </w:p>
    <w:p w:rsidR="000B658F" w:rsidRDefault="000B658F" w:rsidP="000B658F">
      <w:pPr>
        <w:autoSpaceDE w:val="0"/>
        <w:autoSpaceDN w:val="0"/>
        <w:adjustRightInd w:val="0"/>
        <w:jc w:val="both"/>
      </w:pPr>
      <w:r>
        <w:t xml:space="preserve">    Вариант 2:</w:t>
      </w:r>
    </w:p>
    <w:p w:rsidR="000B658F" w:rsidRDefault="000B658F" w:rsidP="000B658F">
      <w:pPr>
        <w:autoSpaceDE w:val="0"/>
        <w:autoSpaceDN w:val="0"/>
        <w:adjustRightInd w:val="0"/>
        <w:jc w:val="both"/>
      </w:pPr>
      <w:r>
        <w:t xml:space="preserve">    В представленном</w:t>
      </w:r>
    </w:p>
    <w:p w:rsidR="000B658F" w:rsidRDefault="000B658F" w:rsidP="000B658F">
      <w:pPr>
        <w:autoSpaceDE w:val="0"/>
        <w:autoSpaceDN w:val="0"/>
        <w:adjustRightInd w:val="0"/>
        <w:jc w:val="both"/>
      </w:pPr>
      <w:r>
        <w:t>___________________________________________________________________________</w:t>
      </w:r>
    </w:p>
    <w:p w:rsidR="000B658F" w:rsidRDefault="000B658F" w:rsidP="000B658F">
      <w:pPr>
        <w:autoSpaceDE w:val="0"/>
        <w:autoSpaceDN w:val="0"/>
        <w:adjustRightInd w:val="0"/>
        <w:jc w:val="center"/>
        <w:rPr>
          <w:sz w:val="20"/>
          <w:szCs w:val="20"/>
        </w:rPr>
      </w:pPr>
      <w:r>
        <w:rPr>
          <w:sz w:val="20"/>
          <w:szCs w:val="20"/>
        </w:rPr>
        <w:t>(реквизиты нормативного правового акта или проекта</w:t>
      </w:r>
    </w:p>
    <w:p w:rsidR="000B658F" w:rsidRDefault="000B658F" w:rsidP="000B658F">
      <w:pPr>
        <w:autoSpaceDE w:val="0"/>
        <w:autoSpaceDN w:val="0"/>
        <w:adjustRightInd w:val="0"/>
        <w:jc w:val="center"/>
        <w:rPr>
          <w:sz w:val="20"/>
          <w:szCs w:val="20"/>
        </w:rPr>
      </w:pPr>
      <w:r>
        <w:rPr>
          <w:sz w:val="20"/>
          <w:szCs w:val="20"/>
        </w:rPr>
        <w:t>нормативного правового акта)</w:t>
      </w:r>
    </w:p>
    <w:p w:rsidR="000B658F" w:rsidRDefault="000B658F" w:rsidP="000B658F">
      <w:pPr>
        <w:autoSpaceDE w:val="0"/>
        <w:autoSpaceDN w:val="0"/>
        <w:adjustRightInd w:val="0"/>
        <w:jc w:val="both"/>
      </w:pPr>
      <w:r>
        <w:t>выявлены следующие коррупциогенные факторы:</w:t>
      </w:r>
    </w:p>
    <w:p w:rsidR="000B658F" w:rsidRDefault="000B658F" w:rsidP="000B658F">
      <w:pPr>
        <w:autoSpaceDE w:val="0"/>
        <w:autoSpaceDN w:val="0"/>
        <w:adjustRightInd w:val="0"/>
        <w:jc w:val="both"/>
      </w:pPr>
      <w:r>
        <w:t>___________________________________________________________________________</w:t>
      </w:r>
    </w:p>
    <w:p w:rsidR="000B658F" w:rsidRDefault="000B658F" w:rsidP="000B658F">
      <w:pPr>
        <w:autoSpaceDE w:val="0"/>
        <w:autoSpaceDN w:val="0"/>
        <w:adjustRightInd w:val="0"/>
        <w:jc w:val="both"/>
      </w:pPr>
    </w:p>
    <w:p w:rsidR="000B658F" w:rsidRDefault="000B658F" w:rsidP="000B658F">
      <w:pPr>
        <w:autoSpaceDE w:val="0"/>
        <w:autoSpaceDN w:val="0"/>
        <w:adjustRightInd w:val="0"/>
        <w:jc w:val="both"/>
      </w:pPr>
    </w:p>
    <w:p w:rsidR="000B658F" w:rsidRDefault="000B658F" w:rsidP="000B658F">
      <w:pPr>
        <w:autoSpaceDE w:val="0"/>
        <w:autoSpaceDN w:val="0"/>
        <w:adjustRightInd w:val="0"/>
        <w:jc w:val="both"/>
      </w:pPr>
    </w:p>
    <w:p w:rsidR="000B658F" w:rsidRDefault="000B658F" w:rsidP="000B658F">
      <w:pPr>
        <w:autoSpaceDE w:val="0"/>
        <w:autoSpaceDN w:val="0"/>
        <w:adjustRightInd w:val="0"/>
        <w:jc w:val="both"/>
      </w:pPr>
      <w:r>
        <w:lastRenderedPageBreak/>
        <w:t>В целях устранения выявленных коррупциогенных факторов предлагается:</w:t>
      </w:r>
    </w:p>
    <w:p w:rsidR="000B658F" w:rsidRDefault="000B658F" w:rsidP="000B658F">
      <w:pPr>
        <w:autoSpaceDE w:val="0"/>
        <w:autoSpaceDN w:val="0"/>
        <w:adjustRightInd w:val="0"/>
        <w:jc w:val="both"/>
      </w:pPr>
      <w:r>
        <w:t>___________________________________________________________________________</w:t>
      </w:r>
    </w:p>
    <w:p w:rsidR="000B658F" w:rsidRDefault="000B658F" w:rsidP="000B658F">
      <w:pPr>
        <w:autoSpaceDE w:val="0"/>
        <w:autoSpaceDN w:val="0"/>
        <w:adjustRightInd w:val="0"/>
        <w:jc w:val="center"/>
        <w:rPr>
          <w:sz w:val="20"/>
          <w:szCs w:val="20"/>
        </w:rPr>
      </w:pPr>
      <w:r>
        <w:rPr>
          <w:sz w:val="20"/>
          <w:szCs w:val="20"/>
        </w:rPr>
        <w:t>(указать способ устранения коррупциогенных факторов: исключение из текста</w:t>
      </w:r>
    </w:p>
    <w:p w:rsidR="000B658F" w:rsidRDefault="000B658F" w:rsidP="000B658F">
      <w:pPr>
        <w:autoSpaceDE w:val="0"/>
        <w:autoSpaceDN w:val="0"/>
        <w:adjustRightInd w:val="0"/>
        <w:jc w:val="center"/>
        <w:rPr>
          <w:sz w:val="20"/>
          <w:szCs w:val="20"/>
        </w:rPr>
      </w:pPr>
      <w:r>
        <w:rPr>
          <w:sz w:val="20"/>
          <w:szCs w:val="20"/>
        </w:rPr>
        <w:t>документа, изложение его в другой редакции, внесение иных изменений в текст</w:t>
      </w:r>
    </w:p>
    <w:p w:rsidR="000B658F" w:rsidRDefault="000B658F" w:rsidP="000B658F">
      <w:pPr>
        <w:autoSpaceDE w:val="0"/>
        <w:autoSpaceDN w:val="0"/>
        <w:adjustRightInd w:val="0"/>
        <w:jc w:val="center"/>
        <w:rPr>
          <w:sz w:val="20"/>
          <w:szCs w:val="20"/>
        </w:rPr>
      </w:pPr>
      <w:r>
        <w:rPr>
          <w:sz w:val="20"/>
          <w:szCs w:val="20"/>
        </w:rPr>
        <w:t>рассматриваемого документа либо в иной документ или иной способ)</w:t>
      </w:r>
    </w:p>
    <w:p w:rsidR="000B658F" w:rsidRDefault="000B658F" w:rsidP="000B658F">
      <w:pPr>
        <w:autoSpaceDE w:val="0"/>
        <w:autoSpaceDN w:val="0"/>
        <w:adjustRightInd w:val="0"/>
        <w:jc w:val="center"/>
        <w:rPr>
          <w:sz w:val="20"/>
          <w:szCs w:val="20"/>
        </w:rPr>
      </w:pPr>
    </w:p>
    <w:p w:rsidR="000B658F" w:rsidRDefault="000B658F" w:rsidP="000B658F">
      <w:pPr>
        <w:autoSpaceDE w:val="0"/>
        <w:autoSpaceDN w:val="0"/>
        <w:adjustRightInd w:val="0"/>
        <w:jc w:val="center"/>
        <w:rPr>
          <w:sz w:val="20"/>
          <w:szCs w:val="20"/>
        </w:rPr>
      </w:pPr>
    </w:p>
    <w:p w:rsidR="000B658F" w:rsidRDefault="000B658F" w:rsidP="000B658F">
      <w:pPr>
        <w:autoSpaceDE w:val="0"/>
        <w:autoSpaceDN w:val="0"/>
        <w:adjustRightInd w:val="0"/>
        <w:jc w:val="center"/>
        <w:rPr>
          <w:sz w:val="20"/>
          <w:szCs w:val="20"/>
        </w:rPr>
      </w:pPr>
    </w:p>
    <w:tbl>
      <w:tblPr>
        <w:tblW w:w="0" w:type="auto"/>
        <w:tblInd w:w="567" w:type="dxa"/>
        <w:tblLayout w:type="fixed"/>
        <w:tblCellMar>
          <w:left w:w="28" w:type="dxa"/>
          <w:right w:w="28" w:type="dxa"/>
        </w:tblCellMar>
        <w:tblLook w:val="04A0"/>
      </w:tblPr>
      <w:tblGrid>
        <w:gridCol w:w="3856"/>
        <w:gridCol w:w="198"/>
        <w:gridCol w:w="2027"/>
        <w:gridCol w:w="184"/>
        <w:gridCol w:w="3119"/>
      </w:tblGrid>
      <w:tr w:rsidR="000B658F" w:rsidTr="000B658F">
        <w:tc>
          <w:tcPr>
            <w:tcW w:w="3856" w:type="dxa"/>
            <w:tcBorders>
              <w:top w:val="nil"/>
              <w:left w:val="nil"/>
              <w:bottom w:val="single" w:sz="4" w:space="0" w:color="auto"/>
              <w:right w:val="nil"/>
            </w:tcBorders>
            <w:vAlign w:val="bottom"/>
          </w:tcPr>
          <w:p w:rsidR="000B658F" w:rsidRDefault="000B658F">
            <w:pPr>
              <w:spacing w:line="256" w:lineRule="auto"/>
              <w:jc w:val="center"/>
              <w:rPr>
                <w:lang w:eastAsia="en-US"/>
              </w:rPr>
            </w:pPr>
          </w:p>
        </w:tc>
        <w:tc>
          <w:tcPr>
            <w:tcW w:w="198" w:type="dxa"/>
            <w:vAlign w:val="bottom"/>
          </w:tcPr>
          <w:p w:rsidR="000B658F" w:rsidRDefault="000B658F">
            <w:pPr>
              <w:spacing w:line="256" w:lineRule="auto"/>
              <w:jc w:val="center"/>
              <w:rPr>
                <w:lang w:eastAsia="en-US"/>
              </w:rPr>
            </w:pPr>
          </w:p>
        </w:tc>
        <w:tc>
          <w:tcPr>
            <w:tcW w:w="2027" w:type="dxa"/>
            <w:tcBorders>
              <w:top w:val="nil"/>
              <w:left w:val="nil"/>
              <w:bottom w:val="single" w:sz="4" w:space="0" w:color="auto"/>
              <w:right w:val="nil"/>
            </w:tcBorders>
            <w:vAlign w:val="bottom"/>
          </w:tcPr>
          <w:p w:rsidR="000B658F" w:rsidRDefault="000B658F">
            <w:pPr>
              <w:spacing w:line="256" w:lineRule="auto"/>
              <w:jc w:val="center"/>
              <w:rPr>
                <w:lang w:eastAsia="en-US"/>
              </w:rPr>
            </w:pPr>
          </w:p>
        </w:tc>
        <w:tc>
          <w:tcPr>
            <w:tcW w:w="184" w:type="dxa"/>
            <w:vAlign w:val="bottom"/>
          </w:tcPr>
          <w:p w:rsidR="000B658F" w:rsidRDefault="000B658F">
            <w:pPr>
              <w:spacing w:line="256" w:lineRule="auto"/>
              <w:jc w:val="center"/>
              <w:rPr>
                <w:lang w:eastAsia="en-US"/>
              </w:rPr>
            </w:pPr>
          </w:p>
        </w:tc>
        <w:tc>
          <w:tcPr>
            <w:tcW w:w="3119" w:type="dxa"/>
            <w:tcBorders>
              <w:top w:val="nil"/>
              <w:left w:val="nil"/>
              <w:bottom w:val="single" w:sz="4" w:space="0" w:color="auto"/>
              <w:right w:val="nil"/>
            </w:tcBorders>
            <w:vAlign w:val="bottom"/>
          </w:tcPr>
          <w:p w:rsidR="000B658F" w:rsidRDefault="000B658F">
            <w:pPr>
              <w:spacing w:line="256" w:lineRule="auto"/>
              <w:jc w:val="center"/>
              <w:rPr>
                <w:lang w:eastAsia="en-US"/>
              </w:rPr>
            </w:pPr>
          </w:p>
        </w:tc>
      </w:tr>
      <w:tr w:rsidR="000B658F" w:rsidTr="000B658F">
        <w:tc>
          <w:tcPr>
            <w:tcW w:w="3856" w:type="dxa"/>
            <w:hideMark/>
          </w:tcPr>
          <w:p w:rsidR="000B658F" w:rsidRDefault="000B658F">
            <w:pPr>
              <w:spacing w:line="256" w:lineRule="auto"/>
              <w:jc w:val="both"/>
              <w:rPr>
                <w:sz w:val="20"/>
                <w:szCs w:val="20"/>
                <w:lang w:eastAsia="en-US"/>
              </w:rPr>
            </w:pPr>
            <w:r>
              <w:rPr>
                <w:sz w:val="20"/>
                <w:szCs w:val="20"/>
                <w:lang w:eastAsia="en-US"/>
              </w:rPr>
              <w:t>(наименование должности)</w:t>
            </w:r>
          </w:p>
        </w:tc>
        <w:tc>
          <w:tcPr>
            <w:tcW w:w="198" w:type="dxa"/>
          </w:tcPr>
          <w:p w:rsidR="000B658F" w:rsidRDefault="000B658F">
            <w:pPr>
              <w:spacing w:line="256" w:lineRule="auto"/>
              <w:jc w:val="both"/>
              <w:rPr>
                <w:sz w:val="20"/>
                <w:szCs w:val="20"/>
                <w:lang w:eastAsia="en-US"/>
              </w:rPr>
            </w:pPr>
          </w:p>
        </w:tc>
        <w:tc>
          <w:tcPr>
            <w:tcW w:w="2027" w:type="dxa"/>
            <w:hideMark/>
          </w:tcPr>
          <w:p w:rsidR="000B658F" w:rsidRDefault="000B658F">
            <w:pPr>
              <w:spacing w:line="256" w:lineRule="auto"/>
              <w:jc w:val="both"/>
              <w:rPr>
                <w:sz w:val="20"/>
                <w:szCs w:val="20"/>
                <w:lang w:eastAsia="en-US"/>
              </w:rPr>
            </w:pPr>
            <w:r>
              <w:rPr>
                <w:sz w:val="20"/>
                <w:szCs w:val="20"/>
                <w:lang w:eastAsia="en-US"/>
              </w:rPr>
              <w:t xml:space="preserve">(подпись) </w:t>
            </w:r>
          </w:p>
        </w:tc>
        <w:tc>
          <w:tcPr>
            <w:tcW w:w="184" w:type="dxa"/>
          </w:tcPr>
          <w:p w:rsidR="000B658F" w:rsidRDefault="000B658F">
            <w:pPr>
              <w:spacing w:line="256" w:lineRule="auto"/>
              <w:jc w:val="both"/>
              <w:rPr>
                <w:sz w:val="20"/>
                <w:szCs w:val="20"/>
                <w:lang w:eastAsia="en-US"/>
              </w:rPr>
            </w:pPr>
          </w:p>
        </w:tc>
        <w:tc>
          <w:tcPr>
            <w:tcW w:w="3119" w:type="dxa"/>
            <w:hideMark/>
          </w:tcPr>
          <w:p w:rsidR="000B658F" w:rsidRDefault="000B658F">
            <w:pPr>
              <w:spacing w:line="256" w:lineRule="auto"/>
              <w:jc w:val="both"/>
              <w:rPr>
                <w:sz w:val="20"/>
                <w:szCs w:val="20"/>
                <w:lang w:eastAsia="en-US"/>
              </w:rPr>
            </w:pPr>
            <w:r>
              <w:rPr>
                <w:sz w:val="20"/>
                <w:szCs w:val="20"/>
                <w:lang w:eastAsia="en-US"/>
              </w:rPr>
              <w:t>(инициалы, фамилия)</w:t>
            </w:r>
          </w:p>
        </w:tc>
      </w:tr>
    </w:tbl>
    <w:p w:rsidR="000B658F" w:rsidRDefault="000B658F" w:rsidP="000B658F"/>
    <w:p w:rsidR="000B658F" w:rsidRDefault="000B658F" w:rsidP="000B658F">
      <w:pPr>
        <w:autoSpaceDE w:val="0"/>
        <w:autoSpaceDN w:val="0"/>
        <w:adjustRightInd w:val="0"/>
        <w:jc w:val="center"/>
        <w:rPr>
          <w:sz w:val="20"/>
          <w:szCs w:val="20"/>
        </w:rPr>
      </w:pPr>
    </w:p>
    <w:p w:rsidR="000B658F" w:rsidRDefault="000B658F" w:rsidP="000B658F">
      <w:pPr>
        <w:pStyle w:val="p12"/>
        <w:shd w:val="clear" w:color="auto" w:fill="FFFFFF"/>
        <w:spacing w:after="199" w:afterAutospacing="0"/>
        <w:rPr>
          <w:color w:val="000000"/>
        </w:rPr>
      </w:pPr>
    </w:p>
    <w:p w:rsidR="000B658F" w:rsidRDefault="000B658F" w:rsidP="000B658F">
      <w:pPr>
        <w:pStyle w:val="p12"/>
        <w:shd w:val="clear" w:color="auto" w:fill="FFFFFF"/>
        <w:spacing w:after="199" w:afterAutospacing="0"/>
        <w:rPr>
          <w:color w:val="000000"/>
        </w:rPr>
      </w:pPr>
    </w:p>
    <w:p w:rsidR="005E398A" w:rsidRDefault="005E398A">
      <w:bookmarkStart w:id="0" w:name="_GoBack"/>
      <w:bookmarkEnd w:id="0"/>
    </w:p>
    <w:sectPr w:rsidR="005E398A" w:rsidSect="007E615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Light">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971C58"/>
    <w:multiLevelType w:val="hybridMultilevel"/>
    <w:tmpl w:val="3D288E0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625C2"/>
    <w:rsid w:val="000B658F"/>
    <w:rsid w:val="001625C2"/>
    <w:rsid w:val="001A17F1"/>
    <w:rsid w:val="005E398A"/>
    <w:rsid w:val="007E615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658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B658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0B658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p12">
    <w:name w:val="p12"/>
    <w:basedOn w:val="a"/>
    <w:rsid w:val="000B658F"/>
    <w:pPr>
      <w:spacing w:before="100" w:beforeAutospacing="1" w:after="100" w:afterAutospacing="1"/>
    </w:pPr>
  </w:style>
  <w:style w:type="character" w:styleId="a3">
    <w:name w:val="Hyperlink"/>
    <w:basedOn w:val="a0"/>
    <w:uiPriority w:val="99"/>
    <w:semiHidden/>
    <w:unhideWhenUsed/>
    <w:rsid w:val="000B658F"/>
    <w:rPr>
      <w:color w:val="0000FF"/>
      <w:u w:val="single"/>
    </w:rPr>
  </w:style>
</w:styles>
</file>

<file path=word/webSettings.xml><?xml version="1.0" encoding="utf-8"?>
<w:webSettings xmlns:r="http://schemas.openxmlformats.org/officeDocument/2006/relationships" xmlns:w="http://schemas.openxmlformats.org/wordprocessingml/2006/main">
  <w:divs>
    <w:div w:id="1839340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1040;&#1085;&#1072;&#1089;&#1090;&#1072;&#1089;&#1080;&#1103;\Desktop\&#1056;&#1072;&#1089;&#1087;&#1086;&#1088;&#1103;&#1078;&#1077;&#1085;&#1080;&#1103;,%20&#1087;&#1086;&#1089;&#1090;&#1072;&#1085;&#1086;&#1074;&#1083;&#1077;&#1085;&#1080;&#1103;\&#1055;&#1086;&#1089;&#1090;&#1072;&#1085;&#1086;&#1074;&#1083;&#1077;&#1085;&#1080;&#1103;.docx" TargetMode="External"/><Relationship Id="rId3" Type="http://schemas.openxmlformats.org/officeDocument/2006/relationships/settings" Target="settings.xml"/><Relationship Id="rId7" Type="http://schemas.openxmlformats.org/officeDocument/2006/relationships/hyperlink" Target="consultantplus://offline/ref=31B830A140E5079851C2F66464997133702EEBD73CCC3A998B0AA8656Ea3wD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31B830A140E5079851C2F66464997133702EEDDA30CD3A998B0AA8656E3D4E0D8C98B9B2C06A9B50aAw4M" TargetMode="External"/><Relationship Id="rId5" Type="http://schemas.openxmlformats.org/officeDocument/2006/relationships/hyperlink" Target="consultantplus://offline/ref=31B830A140E5079851C2F66464997133702CECDB3DC93A998B0AA8656E3D4E0D8C98B9B2C06A9B55aAwB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504</Words>
  <Characters>2876</Characters>
  <Application>Microsoft Office Word</Application>
  <DocSecurity>0</DocSecurity>
  <Lines>23</Lines>
  <Paragraphs>6</Paragraphs>
  <ScaleCrop>false</ScaleCrop>
  <Company/>
  <LinksUpToDate>false</LinksUpToDate>
  <CharactersWithSpaces>3374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Ледкова</dc:creator>
  <cp:keywords/>
  <dc:description/>
  <cp:lastModifiedBy>Admin</cp:lastModifiedBy>
  <cp:revision>2</cp:revision>
  <dcterms:created xsi:type="dcterms:W3CDTF">2015-07-27T07:12:00Z</dcterms:created>
  <dcterms:modified xsi:type="dcterms:W3CDTF">2015-07-27T07:12:00Z</dcterms:modified>
</cp:coreProperties>
</file>