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397A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9F809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463B7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FFC84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1D59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40AD6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012A4E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2-14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351BB">
                  <w:rPr>
                    <w:bCs/>
                    <w:iCs/>
                    <w:sz w:val="24"/>
                    <w:szCs w:val="24"/>
                  </w:rPr>
                  <w:t>«14» февраля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18024C" w:rsidRPr="0018024C" w:rsidRDefault="0018024C" w:rsidP="0018024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ЕДДС-112</w:t>
            </w:r>
          </w:p>
          <w:p w:rsidR="0018024C" w:rsidRPr="0018024C" w:rsidRDefault="0018024C" w:rsidP="0018024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Ненецкий АКАСЦ</w:t>
            </w:r>
          </w:p>
          <w:p w:rsidR="0018024C" w:rsidRPr="0018024C" w:rsidRDefault="0018024C" w:rsidP="0018024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ФГКУ «1 ПСЧ ФПС по НАО»</w:t>
            </w:r>
          </w:p>
          <w:p w:rsidR="00AE6BED" w:rsidRDefault="0018024C" w:rsidP="0018024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18024C"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2-1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351BB">
            <w:rPr>
              <w:b/>
              <w:bCs/>
              <w:iCs/>
              <w:sz w:val="28"/>
              <w:szCs w:val="28"/>
            </w:rPr>
            <w:t>15.02.2020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C90D5A" w:rsidRPr="00B85323" w:rsidRDefault="00D57783" w:rsidP="00B85323">
      <w:pPr>
        <w:pStyle w:val="af2"/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>1</w:t>
      </w:r>
      <w:r w:rsidRPr="000E0B64">
        <w:rPr>
          <w:b/>
          <w:color w:val="000000" w:themeColor="text1"/>
          <w:szCs w:val="28"/>
          <w:lang w:val="ru-RU"/>
        </w:rPr>
        <w:t xml:space="preserve">. </w:t>
      </w:r>
      <w:r w:rsidR="00336C86" w:rsidRPr="000E0B64">
        <w:rPr>
          <w:b/>
          <w:color w:val="000000" w:themeColor="text1"/>
          <w:szCs w:val="28"/>
          <w:lang w:val="ru-RU"/>
        </w:rPr>
        <w:t>Метео</w:t>
      </w:r>
      <w:r w:rsidR="001B2D39" w:rsidRPr="000E0B64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C351BB" w:rsidRDefault="00C351BB" w:rsidP="00CD564B">
      <w:pPr>
        <w:ind w:firstLine="709"/>
        <w:rPr>
          <w:b/>
          <w:color w:val="000000"/>
          <w:sz w:val="28"/>
          <w:szCs w:val="28"/>
        </w:rPr>
      </w:pPr>
    </w:p>
    <w:p w:rsidR="00012A4E" w:rsidRPr="00012A4E" w:rsidRDefault="00012A4E" w:rsidP="00012A4E">
      <w:pPr>
        <w:ind w:left="426" w:right="202"/>
        <w:jc w:val="both"/>
        <w:rPr>
          <w:sz w:val="28"/>
          <w:szCs w:val="28"/>
        </w:rPr>
      </w:pPr>
      <w:r w:rsidRPr="00012A4E">
        <w:rPr>
          <w:b/>
          <w:sz w:val="28"/>
          <w:szCs w:val="28"/>
        </w:rPr>
        <w:t>По г. Нарьян-Мару.</w:t>
      </w:r>
      <w:r w:rsidRPr="00012A4E">
        <w:rPr>
          <w:sz w:val="28"/>
          <w:szCs w:val="28"/>
        </w:rPr>
        <w:t xml:space="preserve"> Облачная с прояснениями погода. Днем небольшой снег. Ветер юго-западный и южный 5-10 м/с. Температура ночью -9,-11°, днем -6,-8°.</w:t>
      </w:r>
    </w:p>
    <w:p w:rsidR="00C351BB" w:rsidRPr="00012A4E" w:rsidRDefault="00012A4E" w:rsidP="00012A4E">
      <w:pPr>
        <w:tabs>
          <w:tab w:val="left" w:pos="2220"/>
        </w:tabs>
        <w:snapToGrid w:val="0"/>
        <w:spacing w:line="0" w:lineRule="atLeast"/>
        <w:ind w:left="357" w:right="170"/>
        <w:jc w:val="both"/>
        <w:rPr>
          <w:sz w:val="28"/>
          <w:szCs w:val="28"/>
        </w:rPr>
      </w:pPr>
      <w:r w:rsidRPr="00012A4E">
        <w:rPr>
          <w:b/>
          <w:sz w:val="28"/>
          <w:szCs w:val="28"/>
        </w:rPr>
        <w:t>По Ненецкому автономному округу</w:t>
      </w:r>
      <w:r w:rsidRPr="00012A4E">
        <w:rPr>
          <w:sz w:val="28"/>
          <w:szCs w:val="28"/>
        </w:rPr>
        <w:t>. Облачная с прояснениями погода. Небольшой снег, метель. Ветер юго-западный и южны</w:t>
      </w:r>
      <w:r>
        <w:rPr>
          <w:sz w:val="28"/>
          <w:szCs w:val="28"/>
        </w:rPr>
        <w:t>й 5-10 м/с. Температура -3,-8°,</w:t>
      </w:r>
      <w:r w:rsidRPr="00012A4E">
        <w:rPr>
          <w:sz w:val="28"/>
          <w:szCs w:val="28"/>
        </w:rPr>
        <w:t xml:space="preserve"> местами -12,-17°.</w:t>
      </w:r>
      <w:bookmarkStart w:id="0" w:name="_GoBack"/>
      <w:bookmarkEnd w:id="0"/>
    </w:p>
    <w:p w:rsidR="00071533" w:rsidRPr="008F225C" w:rsidRDefault="00733931" w:rsidP="00CD564B">
      <w:pPr>
        <w:ind w:firstLine="709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8F225C" w:rsidRPr="00686C90">
        <w:rPr>
          <w:sz w:val="28"/>
          <w:szCs w:val="28"/>
        </w:rPr>
        <w:t>не прогнозируются.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7778E7">
        <w:rPr>
          <w:b/>
          <w:sz w:val="28"/>
          <w:szCs w:val="28"/>
        </w:rPr>
        <w:t xml:space="preserve"> </w:t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</w:t>
      </w:r>
      <w:r w:rsidR="00A44AF7" w:rsidRPr="000E0B64">
        <w:rPr>
          <w:b/>
          <w:sz w:val="28"/>
          <w:szCs w:val="28"/>
        </w:rPr>
        <w:t>.Гидрологическая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="00C349A4"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 w:rsidR="00C349A4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62527">
        <w:rPr>
          <w:sz w:val="28"/>
          <w:szCs w:val="28"/>
        </w:rPr>
        <w:t>1</w:t>
      </w:r>
      <w:r w:rsidR="00C351BB">
        <w:rPr>
          <w:sz w:val="28"/>
          <w:szCs w:val="28"/>
        </w:rPr>
        <w:t>4</w:t>
      </w:r>
      <w:r w:rsidR="006442EE">
        <w:rPr>
          <w:sz w:val="28"/>
          <w:szCs w:val="28"/>
        </w:rPr>
        <w:t>.02</w:t>
      </w:r>
      <w:r w:rsidR="004E4E66">
        <w:rPr>
          <w:sz w:val="28"/>
          <w:szCs w:val="28"/>
        </w:rPr>
        <w:t>.2020</w:t>
      </w:r>
      <w:r w:rsidR="00BD3AAC" w:rsidRPr="00BD3AAC">
        <w:rPr>
          <w:sz w:val="28"/>
          <w:szCs w:val="28"/>
        </w:rPr>
        <w:t xml:space="preserve"> действует </w:t>
      </w:r>
      <w:r w:rsidR="00C349A4">
        <w:rPr>
          <w:sz w:val="28"/>
          <w:szCs w:val="28"/>
        </w:rPr>
        <w:t>9</w:t>
      </w:r>
      <w:r w:rsidR="00BD3AAC" w:rsidRPr="00BD3AAC">
        <w:rPr>
          <w:sz w:val="28"/>
          <w:szCs w:val="28"/>
        </w:rPr>
        <w:t xml:space="preserve"> ледов</w:t>
      </w:r>
      <w:r w:rsidR="00C349A4">
        <w:rPr>
          <w:sz w:val="28"/>
          <w:szCs w:val="28"/>
        </w:rPr>
        <w:t>ых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 xml:space="preserve">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lastRenderedPageBreak/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62527">
        <w:rPr>
          <w:sz w:val="28"/>
          <w:szCs w:val="28"/>
        </w:rPr>
        <w:t>1</w:t>
      </w:r>
      <w:r w:rsidR="00C351BB">
        <w:rPr>
          <w:sz w:val="28"/>
          <w:szCs w:val="28"/>
        </w:rPr>
        <w:t>4</w:t>
      </w:r>
      <w:r w:rsidR="006442EE">
        <w:rPr>
          <w:sz w:val="28"/>
          <w:szCs w:val="28"/>
        </w:rPr>
        <w:t>.02</w:t>
      </w:r>
      <w:r w:rsidR="00D02E0E">
        <w:rPr>
          <w:sz w:val="28"/>
          <w:szCs w:val="28"/>
        </w:rPr>
        <w:t xml:space="preserve">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9D113E" w:rsidRDefault="00012A4E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C351BB">
            <w:rPr>
              <w:sz w:val="28"/>
              <w:szCs w:val="28"/>
            </w:rPr>
            <w:t>старший лейтенант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EndPr/>
        <w:sdtContent>
          <w:r w:rsidR="00C351BB">
            <w:rPr>
              <w:sz w:val="28"/>
            </w:rPr>
            <w:t>А. Д. Коробешкин</w:t>
          </w:r>
        </w:sdtContent>
      </w:sdt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Default="009D113E" w:rsidP="009D113E">
      <w:pPr>
        <w:rPr>
          <w:sz w:val="28"/>
          <w:szCs w:val="28"/>
        </w:rPr>
      </w:pPr>
    </w:p>
    <w:p w:rsidR="00142A0C" w:rsidRPr="009D113E" w:rsidRDefault="009D113E" w:rsidP="009D113E">
      <w:pPr>
        <w:tabs>
          <w:tab w:val="left" w:pos="9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FA" w:rsidRDefault="001C10FA" w:rsidP="007A10F4">
      <w:r>
        <w:separator/>
      </w:r>
    </w:p>
  </w:endnote>
  <w:endnote w:type="continuationSeparator" w:id="0">
    <w:p w:rsidR="001C10FA" w:rsidRDefault="001C10FA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012A4E" w:rsidRPr="00012A4E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FA" w:rsidRDefault="001C10FA" w:rsidP="007A10F4">
      <w:r>
        <w:separator/>
      </w:r>
    </w:p>
  </w:footnote>
  <w:footnote w:type="continuationSeparator" w:id="0">
    <w:p w:rsidR="001C10FA" w:rsidRDefault="001C10FA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4E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4C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1BB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B509A"/>
  <w15:docId w15:val="{BA2555FE-152F-46F0-9B2D-7F088480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6A80-E486-4130-90F4-BA4515E5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1296</Words>
  <Characters>9190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4</cp:revision>
  <cp:lastPrinted>2014-11-20T18:25:00Z</cp:lastPrinted>
  <dcterms:created xsi:type="dcterms:W3CDTF">2020-02-13T10:07:00Z</dcterms:created>
  <dcterms:modified xsi:type="dcterms:W3CDTF">2020-02-14T09:38:00Z</dcterms:modified>
</cp:coreProperties>
</file>