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F25" w:rsidRDefault="0051149A">
      <w:pPr>
        <w:spacing w:after="96" w:line="259" w:lineRule="auto"/>
        <w:ind w:left="462"/>
        <w:jc w:val="center"/>
      </w:pPr>
      <w:r>
        <w:rPr>
          <w:sz w:val="24"/>
        </w:rPr>
        <w:t xml:space="preserve">   ООО «ЭкоТренд» </w:t>
      </w:r>
    </w:p>
    <w:p w:rsidR="00400F25" w:rsidRDefault="0051149A">
      <w:pPr>
        <w:spacing w:after="139" w:line="241" w:lineRule="auto"/>
        <w:ind w:left="3432" w:right="142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-4521</wp:posOffset>
                </wp:positionH>
                <wp:positionV relativeFrom="paragraph">
                  <wp:posOffset>4773</wp:posOffset>
                </wp:positionV>
                <wp:extent cx="5928360" cy="716280"/>
                <wp:effectExtent l="0" t="0" r="0" b="0"/>
                <wp:wrapNone/>
                <wp:docPr id="81458" name="Group 81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716280"/>
                          <a:chOff x="0" y="0"/>
                          <a:chExt cx="5928360" cy="7162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592" cy="5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Shape 113"/>
                        <wps:cNvSpPr/>
                        <wps:spPr>
                          <a:xfrm>
                            <a:off x="89916" y="716280"/>
                            <a:ext cx="5838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444">
                                <a:moveTo>
                                  <a:pt x="0" y="0"/>
                                </a:moveTo>
                                <a:lnTo>
                                  <a:pt x="5838444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84241" id="Group 81458" o:spid="_x0000_s1026" style="position:absolute;margin-left:-.35pt;margin-top:.4pt;width:466.8pt;height:56.4pt;z-index:-251658240" coordsize="59283,71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0695;height:5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HKL/EAAAA2gAAAA8AAABkcnMvZG93bnJldi54bWxEj09rAjEUxO9Cv0N4hd40a/1T2RpFxEIF&#10;D7r14u25ed0s3bysm1TXb28EweMwM79hpvPWVuJMjS8dK+j3EhDEudMlFwr2P1/dCQgfkDVWjknB&#10;lTzMZy+dKabaXXhH5ywUIkLYp6jAhFCnUvrckEXfczVx9H5dYzFE2RRSN3iJcFvJ9yQZS4slxwWD&#10;NS0N5X/Zv1WwXWQ04nVuTv3j1gyr0XqwWR2UenttF58gArXhGX60v7WCD7hfiTd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HKL/EAAAA2gAAAA8AAAAAAAAAAAAAAAAA&#10;nwIAAGRycy9kb3ducmV2LnhtbFBLBQYAAAAABAAEAPcAAACQAwAAAAA=&#10;">
                  <v:imagedata r:id="rId8" o:title=""/>
                </v:shape>
                <v:shape id="Shape 113" o:spid="_x0000_s1028" style="position:absolute;left:899;top:7162;width:58384;height:0;visibility:visible;mso-wrap-style:square;v-text-anchor:top" coordsize="5838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18asEA&#10;AADcAAAADwAAAGRycy9kb3ducmV2LnhtbERPS4vCMBC+C/6HMII3TV1h0WpaxCroZcHXfWjGtthM&#10;uk2q9d9vFhb2Nh/fc9Zpb2rxpNZVlhXMphEI4tzqigsF18t+sgDhPLLG2jIpeJODNBkO1hhr++IT&#10;Pc++ECGEXYwKSu+bWEqXl2TQTW1DHLi7bQ36ANtC6hZfIdzU8iOKPqXBikNDiQ1tS8of584oOGa3&#10;Q3f5ku/u2+2OmyzymTZLpcajfrMC4an3/+I/90GH+bM5/D4TLpD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tfGrBAAAA3AAAAA8AAAAAAAAAAAAAAAAAmAIAAGRycy9kb3du&#10;cmV2LnhtbFBLBQYAAAAABAAEAPUAAACGAwAAAAA=&#10;" path="m,l5838444,e" filled="f" strokeweight="2.04pt">
                  <v:path arrowok="t" textboxrect="0,0,5838444,0"/>
                </v:shape>
              </v:group>
            </w:pict>
          </mc:Fallback>
        </mc:AlternateContent>
      </w:r>
      <w:r>
        <w:rPr>
          <w:rFonts w:ascii="Garamond" w:eastAsia="Garamond" w:hAnsi="Garamond" w:cs="Garamond"/>
          <w:sz w:val="24"/>
        </w:rPr>
        <w:t xml:space="preserve">   160000, г. Вологда, ул.Пушкинская, д.18 </w:t>
      </w:r>
      <w:r>
        <w:rPr>
          <w:color w:val="0C0C0C"/>
          <w:sz w:val="24"/>
        </w:rPr>
        <w:t xml:space="preserve">   тел. (8172) 70-41-95; моб. 8 (960) 290-85-95,     e-mail: </w:t>
      </w:r>
      <w:r>
        <w:rPr>
          <w:sz w:val="24"/>
        </w:rPr>
        <w:t xml:space="preserve">info@ecotrendo.ru, </w:t>
      </w:r>
      <w:r>
        <w:rPr>
          <w:rFonts w:ascii="Garamond" w:eastAsia="Garamond" w:hAnsi="Garamond" w:cs="Garamond"/>
          <w:sz w:val="24"/>
        </w:rPr>
        <w:t>www.ecotrendo</w:t>
      </w:r>
      <w:r>
        <w:t xml:space="preserve"> </w:t>
      </w:r>
    </w:p>
    <w:p w:rsidR="00400F25" w:rsidRDefault="0051149A">
      <w:pPr>
        <w:spacing w:after="131" w:line="259" w:lineRule="auto"/>
        <w:ind w:left="526" w:firstLine="0"/>
        <w:jc w:val="center"/>
      </w:pPr>
      <w:r>
        <w:t xml:space="preserve"> </w:t>
      </w:r>
    </w:p>
    <w:p w:rsidR="00400F25" w:rsidRDefault="0051149A">
      <w:pPr>
        <w:spacing w:after="131" w:line="259" w:lineRule="auto"/>
        <w:ind w:left="526" w:firstLine="0"/>
        <w:jc w:val="center"/>
      </w:pPr>
      <w:r>
        <w:t xml:space="preserve"> </w:t>
      </w:r>
    </w:p>
    <w:p w:rsidR="00400F25" w:rsidRDefault="0051149A">
      <w:pPr>
        <w:spacing w:after="131" w:line="259" w:lineRule="auto"/>
        <w:ind w:left="526" w:firstLine="0"/>
        <w:jc w:val="center"/>
      </w:pPr>
      <w:r>
        <w:t xml:space="preserve"> </w:t>
      </w:r>
    </w:p>
    <w:p w:rsidR="00400F25" w:rsidRDefault="0051149A">
      <w:pPr>
        <w:spacing w:after="134" w:line="259" w:lineRule="auto"/>
        <w:ind w:left="526" w:firstLine="0"/>
        <w:jc w:val="center"/>
      </w:pPr>
      <w:r>
        <w:t xml:space="preserve"> </w:t>
      </w:r>
    </w:p>
    <w:p w:rsidR="00400F25" w:rsidRDefault="0051149A">
      <w:pPr>
        <w:spacing w:after="131" w:line="259" w:lineRule="auto"/>
        <w:ind w:left="526" w:firstLine="0"/>
        <w:jc w:val="center"/>
      </w:pPr>
      <w:r>
        <w:t xml:space="preserve"> </w:t>
      </w:r>
    </w:p>
    <w:p w:rsidR="00400F25" w:rsidRDefault="0051149A">
      <w:pPr>
        <w:spacing w:after="131" w:line="259" w:lineRule="auto"/>
        <w:ind w:left="526" w:firstLine="0"/>
        <w:jc w:val="center"/>
      </w:pPr>
      <w:r>
        <w:t xml:space="preserve"> </w:t>
      </w:r>
    </w:p>
    <w:p w:rsidR="00400F25" w:rsidRDefault="0051149A">
      <w:pPr>
        <w:spacing w:after="131" w:line="259" w:lineRule="auto"/>
        <w:ind w:left="526" w:firstLine="0"/>
        <w:jc w:val="center"/>
      </w:pPr>
      <w:r>
        <w:t xml:space="preserve"> </w:t>
      </w:r>
    </w:p>
    <w:p w:rsidR="00400F25" w:rsidRDefault="0051149A">
      <w:pPr>
        <w:spacing w:after="172" w:line="259" w:lineRule="auto"/>
        <w:ind w:left="526" w:firstLine="0"/>
        <w:jc w:val="center"/>
      </w:pPr>
      <w:r>
        <w:t xml:space="preserve"> </w:t>
      </w:r>
    </w:p>
    <w:p w:rsidR="00400F25" w:rsidRDefault="0051149A">
      <w:pPr>
        <w:spacing w:after="16" w:line="249" w:lineRule="auto"/>
        <w:ind w:left="178"/>
        <w:jc w:val="center"/>
      </w:pPr>
      <w:r>
        <w:rPr>
          <w:sz w:val="32"/>
        </w:rPr>
        <w:t xml:space="preserve">СХЕМА ТЕПЛОСНАБЖЕНИЯ  </w:t>
      </w:r>
    </w:p>
    <w:p w:rsidR="00400F25" w:rsidRDefault="0051149A">
      <w:pPr>
        <w:spacing w:after="0" w:line="259" w:lineRule="auto"/>
        <w:ind w:left="564"/>
        <w:jc w:val="left"/>
      </w:pPr>
      <w:r>
        <w:rPr>
          <w:sz w:val="32"/>
        </w:rPr>
        <w:t xml:space="preserve">МУНИЦИПАЛЬНОГО ОБРАЗОВАНИЯ «КОЛГУЕВСКИЙ </w:t>
      </w:r>
    </w:p>
    <w:p w:rsidR="00400F25" w:rsidRDefault="0051149A">
      <w:pPr>
        <w:spacing w:after="0" w:line="259" w:lineRule="auto"/>
        <w:ind w:left="0" w:right="505" w:firstLine="0"/>
        <w:jc w:val="right"/>
      </w:pPr>
      <w:r>
        <w:rPr>
          <w:sz w:val="32"/>
        </w:rPr>
        <w:t>СЕЛЬСОВЕТ»</w:t>
      </w:r>
      <w:r>
        <w:rPr>
          <w:sz w:val="32"/>
        </w:rPr>
        <w:t xml:space="preserve"> НЕНЕЦКОГО АВТОНОМНОГО ОКРУГА   </w:t>
      </w:r>
    </w:p>
    <w:p w:rsidR="00400F25" w:rsidRDefault="0051149A">
      <w:pPr>
        <w:spacing w:after="16" w:line="249" w:lineRule="auto"/>
        <w:ind w:left="178" w:right="3"/>
        <w:jc w:val="center"/>
      </w:pPr>
      <w:r>
        <w:rPr>
          <w:sz w:val="32"/>
        </w:rPr>
        <w:t xml:space="preserve">НА ПЕРИОД С 2014 ГОДА ПО 2029 ГОД </w:t>
      </w:r>
    </w:p>
    <w:p w:rsidR="00400F25" w:rsidRDefault="0051149A">
      <w:pPr>
        <w:spacing w:after="0" w:line="259" w:lineRule="auto"/>
        <w:ind w:left="296" w:firstLine="0"/>
        <w:jc w:val="center"/>
      </w:pPr>
      <w:r>
        <w:rPr>
          <w:sz w:val="36"/>
        </w:rP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ind w:right="46"/>
      </w:pPr>
      <w:r>
        <w:t xml:space="preserve">СОГЛАСОВАНО: </w:t>
      </w:r>
    </w:p>
    <w:p w:rsidR="00400F25" w:rsidRDefault="0051149A">
      <w:pPr>
        <w:ind w:right="46"/>
      </w:pPr>
      <w:r>
        <w:t xml:space="preserve">Глава муниципального образования  </w:t>
      </w:r>
    </w:p>
    <w:p w:rsidR="00400F25" w:rsidRDefault="0051149A">
      <w:pPr>
        <w:tabs>
          <w:tab w:val="center" w:pos="5842"/>
          <w:tab w:val="center" w:pos="6542"/>
        </w:tabs>
        <w:ind w:left="0" w:firstLine="0"/>
        <w:jc w:val="left"/>
      </w:pPr>
      <w:r>
        <w:t xml:space="preserve">«Колгуевский сельсовет» НАО </w:t>
      </w:r>
      <w:r>
        <w:tab/>
        <w:t xml:space="preserve"> </w:t>
      </w:r>
      <w:r>
        <w:tab/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ind w:right="46"/>
      </w:pPr>
      <w:r>
        <w:t>______________/А.</w:t>
      </w:r>
      <w:r w:rsidR="001E71E0">
        <w:t>Ф</w:t>
      </w:r>
      <w:r>
        <w:t xml:space="preserve">. Ледкова/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  <w:r>
        <w:tab/>
        <w:t xml:space="preserve"> </w:t>
      </w:r>
    </w:p>
    <w:p w:rsidR="00400F25" w:rsidRDefault="0051149A">
      <w:pPr>
        <w:tabs>
          <w:tab w:val="center" w:pos="5842"/>
        </w:tabs>
        <w:ind w:left="0" w:firstLine="0"/>
        <w:jc w:val="left"/>
      </w:pPr>
      <w:r>
        <w:t xml:space="preserve">«___»_____________2014 г. </w:t>
      </w:r>
      <w:r>
        <w:tab/>
        <w:t xml:space="preserve"> </w:t>
      </w:r>
    </w:p>
    <w:p w:rsidR="00400F25" w:rsidRDefault="0051149A">
      <w:pPr>
        <w:tabs>
          <w:tab w:val="center" w:pos="1066"/>
          <w:tab w:val="center" w:pos="6531"/>
        </w:tabs>
        <w:ind w:left="0" w:firstLine="0"/>
        <w:jc w:val="left"/>
      </w:pPr>
      <w:r>
        <w:t xml:space="preserve"> </w:t>
      </w:r>
      <w:r>
        <w:tab/>
        <w:t xml:space="preserve">М.П. </w:t>
      </w:r>
      <w:r>
        <w:tab/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  <w:bookmarkStart w:id="0" w:name="_GoBack"/>
      <w:bookmarkEnd w:id="0"/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t xml:space="preserve"> </w:t>
      </w:r>
      <w:r>
        <w:tab/>
        <w:t xml:space="preserve"> </w:t>
      </w:r>
    </w:p>
    <w:p w:rsidR="00400F25" w:rsidRDefault="0051149A">
      <w:pPr>
        <w:ind w:left="4544" w:right="3490" w:hanging="214"/>
      </w:pPr>
      <w:r>
        <w:t xml:space="preserve">г. Вологда 2014 г. </w:t>
      </w:r>
    </w:p>
    <w:p w:rsidR="00400F25" w:rsidRDefault="0051149A">
      <w:pPr>
        <w:spacing w:after="143" w:line="249" w:lineRule="auto"/>
        <w:ind w:left="178" w:right="6"/>
        <w:jc w:val="center"/>
      </w:pPr>
      <w:r>
        <w:rPr>
          <w:sz w:val="32"/>
        </w:rPr>
        <w:lastRenderedPageBreak/>
        <w:t xml:space="preserve">СОДЕРЖАНИЕ </w:t>
      </w:r>
    </w:p>
    <w:p w:rsidR="00400F25" w:rsidRDefault="0051149A">
      <w:pPr>
        <w:spacing w:after="112" w:line="259" w:lineRule="auto"/>
        <w:ind w:left="17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numPr>
          <w:ilvl w:val="0"/>
          <w:numId w:val="1"/>
        </w:numPr>
        <w:spacing w:after="127" w:line="249" w:lineRule="auto"/>
        <w:ind w:right="44" w:hanging="360"/>
      </w:pPr>
      <w:r>
        <w:rPr>
          <w:sz w:val="24"/>
        </w:rPr>
        <w:t>КНИГА I. УТВЕРЖДАЕМАЯ ЧАСТЬ .................................................................................3</w:t>
      </w:r>
      <w:r>
        <w:rPr>
          <w:color w:val="0000FF"/>
          <w:sz w:val="24"/>
        </w:rPr>
        <w:t xml:space="preserve"> </w:t>
      </w:r>
    </w:p>
    <w:p w:rsidR="00400F25" w:rsidRDefault="0051149A">
      <w:pPr>
        <w:spacing w:after="10" w:line="249" w:lineRule="auto"/>
        <w:ind w:left="165" w:right="44"/>
      </w:pPr>
      <w:r>
        <w:rPr>
          <w:sz w:val="24"/>
        </w:rPr>
        <w:t xml:space="preserve">Введение………………………………………………………………………………………….4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 xml:space="preserve">Показатели перспективного  спроса  на  тепловую  энергию  </w:t>
      </w:r>
      <w:r>
        <w:rPr>
          <w:sz w:val="24"/>
        </w:rPr>
        <w:t xml:space="preserve">(мощность)  и </w:t>
      </w:r>
    </w:p>
    <w:p w:rsidR="00400F25" w:rsidRDefault="0051149A">
      <w:pPr>
        <w:spacing w:after="127" w:line="249" w:lineRule="auto"/>
        <w:ind w:left="165" w:right="44"/>
      </w:pPr>
      <w:r>
        <w:rPr>
          <w:sz w:val="24"/>
        </w:rPr>
        <w:t xml:space="preserve">теплоноситель..............................................................................................................................11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 xml:space="preserve">Перспективные балансы располагаемой тепловой мощности источников тепловой </w:t>
      </w:r>
    </w:p>
    <w:p w:rsidR="00400F25" w:rsidRDefault="0051149A">
      <w:pPr>
        <w:spacing w:after="127" w:line="249" w:lineRule="auto"/>
        <w:ind w:left="165" w:right="44"/>
      </w:pPr>
      <w:r>
        <w:rPr>
          <w:sz w:val="24"/>
        </w:rPr>
        <w:t xml:space="preserve">энергии и тепловых  нагрузок....................................................................................................13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 xml:space="preserve">Перспективные балансы теплоносителя............................................................................17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>Предложен</w:t>
      </w:r>
      <w:r>
        <w:rPr>
          <w:sz w:val="24"/>
        </w:rPr>
        <w:t xml:space="preserve">ия по строительству, реконструкции  и техническому перевооружению  </w:t>
      </w:r>
    </w:p>
    <w:p w:rsidR="00400F25" w:rsidRDefault="0051149A">
      <w:pPr>
        <w:spacing w:after="127" w:line="249" w:lineRule="auto"/>
        <w:ind w:left="165" w:right="44"/>
      </w:pPr>
      <w:r>
        <w:rPr>
          <w:sz w:val="24"/>
        </w:rPr>
        <w:t xml:space="preserve">источников тепловой энергии....................................................................................................18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>Предложения по строительству и реконструкции тепловых сет</w:t>
      </w:r>
      <w:r>
        <w:rPr>
          <w:sz w:val="24"/>
        </w:rPr>
        <w:t>ей.................................20</w:t>
      </w:r>
      <w:r>
        <w:rPr>
          <w:color w:val="0000FF"/>
          <w:sz w:val="24"/>
        </w:rPr>
        <w:t xml:space="preserve">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 xml:space="preserve">Перспективные топливные балансы……………………………………………… .…….22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 xml:space="preserve">Инвестиции в новое строительство, реконструкцию и перевооружение объектов </w:t>
      </w:r>
    </w:p>
    <w:p w:rsidR="00400F25" w:rsidRDefault="0051149A">
      <w:pPr>
        <w:spacing w:after="127" w:line="249" w:lineRule="auto"/>
        <w:ind w:left="165" w:right="44"/>
      </w:pPr>
      <w:r>
        <w:rPr>
          <w:sz w:val="24"/>
        </w:rPr>
        <w:t>теплоснабжения......................................................................</w:t>
      </w:r>
      <w:r>
        <w:rPr>
          <w:sz w:val="24"/>
        </w:rPr>
        <w:t xml:space="preserve">.....................................................22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 xml:space="preserve">Решение о выборе единой теплоснабжающей организации............................................23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>Решения о распределении тепловой нагрузки между источниками тепловой энергии25</w:t>
      </w:r>
      <w:r>
        <w:rPr>
          <w:color w:val="0000FF"/>
          <w:sz w:val="24"/>
        </w:rPr>
        <w:t xml:space="preserve"> </w:t>
      </w:r>
    </w:p>
    <w:p w:rsidR="00400F25" w:rsidRDefault="0051149A">
      <w:pPr>
        <w:numPr>
          <w:ilvl w:val="1"/>
          <w:numId w:val="1"/>
        </w:numPr>
        <w:spacing w:after="127" w:line="249" w:lineRule="auto"/>
        <w:ind w:right="44" w:hanging="540"/>
      </w:pPr>
      <w:r>
        <w:rPr>
          <w:sz w:val="24"/>
        </w:rPr>
        <w:t>Решения по бесхозяйн</w:t>
      </w:r>
      <w:r>
        <w:rPr>
          <w:sz w:val="24"/>
        </w:rPr>
        <w:t xml:space="preserve">ым тепловым сетям......................................................................26 </w:t>
      </w:r>
    </w:p>
    <w:p w:rsidR="00400F25" w:rsidRDefault="0051149A">
      <w:pPr>
        <w:spacing w:after="127" w:line="249" w:lineRule="auto"/>
        <w:ind w:left="165" w:right="44"/>
      </w:pPr>
      <w:r>
        <w:rPr>
          <w:color w:val="0000FF"/>
          <w:sz w:val="24"/>
        </w:rPr>
        <w:t xml:space="preserve">          </w:t>
      </w:r>
      <w:r>
        <w:rPr>
          <w:sz w:val="24"/>
        </w:rPr>
        <w:t>ВЫВОДЫ и РЕКОМЕДАЦИИ ........................................................................................26</w:t>
      </w:r>
      <w:r>
        <w:rPr>
          <w:color w:val="0000FF"/>
          <w:sz w:val="24"/>
        </w:rPr>
        <w:t xml:space="preserve"> </w:t>
      </w:r>
    </w:p>
    <w:p w:rsidR="00400F25" w:rsidRDefault="0051149A">
      <w:pPr>
        <w:spacing w:after="0" w:line="259" w:lineRule="auto"/>
        <w:ind w:left="17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numPr>
          <w:ilvl w:val="0"/>
          <w:numId w:val="1"/>
        </w:numPr>
        <w:spacing w:line="358" w:lineRule="auto"/>
        <w:ind w:right="44" w:hanging="360"/>
      </w:pPr>
      <w:r>
        <w:rPr>
          <w:sz w:val="24"/>
        </w:rPr>
        <w:t>КНИГА II. ОБОСНОВЫВАЮЩИЕ МАТЕРИАЛЫ..Ошиб</w:t>
      </w:r>
      <w:r>
        <w:rPr>
          <w:sz w:val="24"/>
        </w:rPr>
        <w:t xml:space="preserve">ка! Закладка не определена. 2.1. </w:t>
      </w:r>
      <w:r>
        <w:rPr>
          <w:sz w:val="24"/>
        </w:rPr>
        <w:tab/>
        <w:t xml:space="preserve">Существующее положение в сфере производства, передачи и потребления тепловой </w:t>
      </w:r>
    </w:p>
    <w:p w:rsidR="00400F25" w:rsidRDefault="0051149A">
      <w:pPr>
        <w:spacing w:after="127" w:line="249" w:lineRule="auto"/>
        <w:ind w:left="165" w:right="44"/>
      </w:pPr>
      <w:r>
        <w:rPr>
          <w:sz w:val="24"/>
        </w:rPr>
        <w:t>энергии ........................................................................................................................................</w:t>
      </w:r>
      <w:r>
        <w:rPr>
          <w:sz w:val="24"/>
        </w:rPr>
        <w:t xml:space="preserve">.30 </w:t>
      </w:r>
    </w:p>
    <w:p w:rsidR="00400F25" w:rsidRDefault="0051149A">
      <w:pPr>
        <w:numPr>
          <w:ilvl w:val="1"/>
          <w:numId w:val="2"/>
        </w:numPr>
        <w:spacing w:after="127" w:line="249" w:lineRule="auto"/>
        <w:ind w:right="44" w:hanging="708"/>
      </w:pPr>
      <w:r>
        <w:rPr>
          <w:sz w:val="24"/>
        </w:rPr>
        <w:t>Перспективное потребление тепловой энергии на цели теплоснабжения .................32</w:t>
      </w:r>
      <w:r>
        <w:rPr>
          <w:color w:val="0000FF"/>
          <w:sz w:val="24"/>
        </w:rPr>
        <w:t xml:space="preserve"> </w:t>
      </w:r>
    </w:p>
    <w:p w:rsidR="00400F25" w:rsidRDefault="0051149A">
      <w:pPr>
        <w:numPr>
          <w:ilvl w:val="1"/>
          <w:numId w:val="2"/>
        </w:numPr>
        <w:spacing w:after="127" w:line="249" w:lineRule="auto"/>
        <w:ind w:right="44" w:hanging="708"/>
      </w:pPr>
      <w:r>
        <w:rPr>
          <w:sz w:val="24"/>
        </w:rPr>
        <w:t xml:space="preserve">Перспективные балансы тепловой мощности тепловых источников и тепловой </w:t>
      </w:r>
    </w:p>
    <w:p w:rsidR="00400F25" w:rsidRDefault="0051149A">
      <w:pPr>
        <w:spacing w:after="127" w:line="249" w:lineRule="auto"/>
        <w:ind w:left="165" w:right="44"/>
      </w:pPr>
      <w:r>
        <w:rPr>
          <w:sz w:val="24"/>
        </w:rPr>
        <w:t xml:space="preserve">нагрузки…………………………………………………………………………………………36 </w:t>
      </w:r>
    </w:p>
    <w:p w:rsidR="00400F25" w:rsidRDefault="0051149A">
      <w:pPr>
        <w:numPr>
          <w:ilvl w:val="1"/>
          <w:numId w:val="2"/>
        </w:numPr>
        <w:spacing w:after="127" w:line="249" w:lineRule="auto"/>
        <w:ind w:right="44" w:hanging="708"/>
      </w:pPr>
      <w:r>
        <w:rPr>
          <w:sz w:val="24"/>
        </w:rPr>
        <w:t>Предложения по строительству, реконструкции  и</w:t>
      </w:r>
      <w:r>
        <w:rPr>
          <w:sz w:val="24"/>
        </w:rPr>
        <w:t xml:space="preserve"> техническому перевооружению  </w:t>
      </w:r>
    </w:p>
    <w:p w:rsidR="00400F25" w:rsidRDefault="0051149A">
      <w:pPr>
        <w:spacing w:after="127" w:line="249" w:lineRule="auto"/>
        <w:ind w:left="165" w:right="44"/>
      </w:pPr>
      <w:r>
        <w:rPr>
          <w:sz w:val="24"/>
        </w:rPr>
        <w:t xml:space="preserve">источников тепловой энергии....................................................................................................37 </w:t>
      </w:r>
    </w:p>
    <w:p w:rsidR="00400F25" w:rsidRDefault="0051149A">
      <w:pPr>
        <w:numPr>
          <w:ilvl w:val="1"/>
          <w:numId w:val="2"/>
        </w:numPr>
        <w:spacing w:after="127" w:line="249" w:lineRule="auto"/>
        <w:ind w:right="44" w:hanging="708"/>
      </w:pPr>
      <w:r>
        <w:rPr>
          <w:sz w:val="24"/>
        </w:rPr>
        <w:t>Предложения по строительству и реконструкции тепловых сетей.............................39</w:t>
      </w:r>
      <w:r>
        <w:rPr>
          <w:color w:val="0000FF"/>
          <w:sz w:val="24"/>
        </w:rPr>
        <w:t xml:space="preserve"> </w:t>
      </w:r>
    </w:p>
    <w:p w:rsidR="00400F25" w:rsidRDefault="0051149A">
      <w:pPr>
        <w:numPr>
          <w:ilvl w:val="1"/>
          <w:numId w:val="2"/>
        </w:numPr>
        <w:spacing w:after="127" w:line="249" w:lineRule="auto"/>
        <w:ind w:right="44" w:hanging="708"/>
      </w:pPr>
      <w:r>
        <w:rPr>
          <w:sz w:val="24"/>
        </w:rPr>
        <w:t xml:space="preserve">Перспективные топливные балансы………………………………………………..…….40 </w:t>
      </w:r>
    </w:p>
    <w:p w:rsidR="00400F25" w:rsidRDefault="0051149A">
      <w:pPr>
        <w:numPr>
          <w:ilvl w:val="1"/>
          <w:numId w:val="2"/>
        </w:numPr>
        <w:spacing w:after="127" w:line="249" w:lineRule="auto"/>
        <w:ind w:right="44" w:hanging="708"/>
      </w:pPr>
      <w:r>
        <w:rPr>
          <w:sz w:val="24"/>
        </w:rPr>
        <w:t xml:space="preserve">Обоснование инвестиций в строительство, реконструкцию и техническое </w:t>
      </w:r>
    </w:p>
    <w:p w:rsidR="00400F25" w:rsidRDefault="0051149A">
      <w:pPr>
        <w:spacing w:after="127" w:line="249" w:lineRule="auto"/>
        <w:ind w:left="165" w:right="44"/>
      </w:pPr>
      <w:r>
        <w:rPr>
          <w:sz w:val="24"/>
        </w:rPr>
        <w:t>перевооружение...................................................................................................................</w:t>
      </w:r>
      <w:r>
        <w:rPr>
          <w:sz w:val="24"/>
        </w:rPr>
        <w:t>........41</w:t>
      </w:r>
      <w:r>
        <w:rPr>
          <w:color w:val="0000FF"/>
          <w:sz w:val="24"/>
        </w:rPr>
        <w:t xml:space="preserve"> </w:t>
      </w:r>
    </w:p>
    <w:p w:rsidR="00400F25" w:rsidRDefault="0051149A">
      <w:pPr>
        <w:numPr>
          <w:ilvl w:val="1"/>
          <w:numId w:val="2"/>
        </w:numPr>
        <w:spacing w:after="127" w:line="249" w:lineRule="auto"/>
        <w:ind w:right="44" w:hanging="708"/>
      </w:pPr>
      <w:r>
        <w:rPr>
          <w:sz w:val="24"/>
        </w:rPr>
        <w:t xml:space="preserve">Обоснование предложения по определению единой теплоснабжающей организации 43 </w:t>
      </w:r>
    </w:p>
    <w:p w:rsidR="00400F25" w:rsidRDefault="0051149A">
      <w:pPr>
        <w:spacing w:after="1099" w:line="259" w:lineRule="auto"/>
        <w:ind w:left="17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tabs>
          <w:tab w:val="center" w:pos="4752"/>
          <w:tab w:val="right" w:pos="969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20"/>
        </w:rPr>
        <w:t xml:space="preserve">Схема теплоснабжения муниципального образования «Колгуевский сельсовет» НАО.  </w:t>
      </w:r>
      <w:r>
        <w:rPr>
          <w:sz w:val="20"/>
        </w:rPr>
        <w:tab/>
      </w:r>
      <w:r>
        <w:rPr>
          <w:sz w:val="24"/>
        </w:rPr>
        <w:t xml:space="preserve">2 </w:t>
      </w:r>
    </w:p>
    <w:p w:rsidR="00400F25" w:rsidRDefault="0051149A">
      <w:pPr>
        <w:spacing w:after="11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righ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57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16" w:line="249" w:lineRule="auto"/>
        <w:ind w:left="178" w:right="230"/>
        <w:jc w:val="center"/>
      </w:pPr>
      <w:r>
        <w:rPr>
          <w:sz w:val="32"/>
        </w:rPr>
        <w:t xml:space="preserve">КНИГА I </w:t>
      </w:r>
    </w:p>
    <w:p w:rsidR="00400F25" w:rsidRDefault="0051149A">
      <w:pPr>
        <w:spacing w:after="0" w:line="259" w:lineRule="auto"/>
        <w:ind w:left="18" w:firstLine="0"/>
        <w:jc w:val="center"/>
      </w:pPr>
      <w:r>
        <w:rPr>
          <w:sz w:val="32"/>
        </w:rPr>
        <w:t xml:space="preserve"> </w:t>
      </w:r>
    </w:p>
    <w:p w:rsidR="00400F25" w:rsidRDefault="0051149A">
      <w:pPr>
        <w:spacing w:after="16" w:line="249" w:lineRule="auto"/>
        <w:ind w:left="178" w:right="232"/>
        <w:jc w:val="center"/>
      </w:pPr>
      <w:r>
        <w:rPr>
          <w:sz w:val="32"/>
        </w:rPr>
        <w:t xml:space="preserve">УТВЕРЖДАЕМАЯ ЧАСТЬ   </w:t>
      </w:r>
    </w:p>
    <w:p w:rsidR="00400F25" w:rsidRDefault="0051149A">
      <w:pPr>
        <w:spacing w:after="16" w:line="249" w:lineRule="auto"/>
        <w:ind w:left="178" w:right="230"/>
        <w:jc w:val="center"/>
      </w:pPr>
      <w:r>
        <w:rPr>
          <w:sz w:val="32"/>
        </w:rPr>
        <w:t xml:space="preserve">К СХЕМЕ ТЕПЛОСНАБЖЕНИЯ МУНИЦИПАЛЬНОГО </w:t>
      </w:r>
    </w:p>
    <w:p w:rsidR="00400F25" w:rsidRDefault="0051149A">
      <w:pPr>
        <w:spacing w:after="16" w:line="249" w:lineRule="auto"/>
        <w:ind w:left="178" w:right="229"/>
        <w:jc w:val="center"/>
      </w:pPr>
      <w:r>
        <w:rPr>
          <w:sz w:val="32"/>
        </w:rPr>
        <w:t xml:space="preserve">ОБРАЗОВАНИЯ «КОЛГУЕВСКИЙ СЕЛЬСОВЕТ» </w:t>
      </w:r>
    </w:p>
    <w:p w:rsidR="00400F25" w:rsidRDefault="0051149A">
      <w:pPr>
        <w:spacing w:after="16" w:line="249" w:lineRule="auto"/>
        <w:ind w:left="1454" w:right="1265"/>
        <w:jc w:val="center"/>
      </w:pPr>
      <w:r>
        <w:rPr>
          <w:sz w:val="32"/>
        </w:rPr>
        <w:t xml:space="preserve">НЕНЕЦКОГО АВТОНОМНОГО ОКРУГА   НА ПЕРИОД С 2014 ГОДА ПО 2029 ГОД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sz w:val="24"/>
        </w:rPr>
        <w:lastRenderedPageBreak/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00F25" w:rsidRDefault="0051149A">
      <w:pPr>
        <w:spacing w:after="13"/>
        <w:ind w:left="3944" w:right="3885"/>
        <w:jc w:val="center"/>
      </w:pPr>
      <w:r>
        <w:t xml:space="preserve">г. Вологда 2014 г. </w:t>
      </w:r>
    </w:p>
    <w:p w:rsidR="00400F25" w:rsidRDefault="00400F25">
      <w:pPr>
        <w:sectPr w:rsidR="00400F25">
          <w:footerReference w:type="even" r:id="rId9"/>
          <w:footerReference w:type="default" r:id="rId10"/>
          <w:footerReference w:type="first" r:id="rId11"/>
          <w:pgSz w:w="11906" w:h="16838"/>
          <w:pgMar w:top="545" w:right="791" w:bottom="514" w:left="1418" w:header="720" w:footer="720" w:gutter="0"/>
          <w:cols w:space="720"/>
        </w:sectPr>
      </w:pPr>
    </w:p>
    <w:p w:rsidR="00400F25" w:rsidRDefault="0051149A">
      <w:pPr>
        <w:spacing w:after="266" w:line="249" w:lineRule="auto"/>
        <w:ind w:left="237" w:right="470"/>
        <w:jc w:val="center"/>
      </w:pPr>
      <w:r>
        <w:rPr>
          <w:rFonts w:ascii="Verdana" w:eastAsia="Verdana" w:hAnsi="Verdana" w:cs="Verdana"/>
          <w:sz w:val="24"/>
        </w:rPr>
        <w:lastRenderedPageBreak/>
        <w:t xml:space="preserve"> ВВЕДЕНИЕ </w:t>
      </w:r>
    </w:p>
    <w:p w:rsidR="00400F25" w:rsidRDefault="0051149A">
      <w:pPr>
        <w:ind w:left="-15" w:right="46" w:firstLine="720"/>
      </w:pPr>
      <w:r>
        <w:t xml:space="preserve">Основанием для разработки схемы теплоснабжения муниципального образования «Колгуевский сельсовет» Ненецкого автономного округа является: </w:t>
      </w:r>
    </w:p>
    <w:p w:rsidR="00400F25" w:rsidRDefault="0051149A">
      <w:pPr>
        <w:numPr>
          <w:ilvl w:val="0"/>
          <w:numId w:val="3"/>
        </w:numPr>
        <w:ind w:right="46" w:firstLine="720"/>
      </w:pPr>
      <w:r>
        <w:t>Федеральный закон от</w:t>
      </w:r>
      <w:r>
        <w:t xml:space="preserve"> 27.07.2010 года № 190-ФЗ «О теплоснабжении»; </w:t>
      </w:r>
    </w:p>
    <w:p w:rsidR="00400F25" w:rsidRDefault="0051149A">
      <w:pPr>
        <w:numPr>
          <w:ilvl w:val="0"/>
          <w:numId w:val="3"/>
        </w:numPr>
        <w:ind w:right="46" w:firstLine="720"/>
      </w:pPr>
      <w:r>
        <w:t xml:space="preserve">Генеральный план муниципального образования «Колгуевский сельсовет» Ненецкого автономного округа, разработанный в 2008 году обществом с ограниченной ответственностью «Севтранспроект» г. Архангельск; </w:t>
      </w:r>
    </w:p>
    <w:p w:rsidR="00400F25" w:rsidRDefault="0051149A">
      <w:pPr>
        <w:numPr>
          <w:ilvl w:val="0"/>
          <w:numId w:val="3"/>
        </w:numPr>
        <w:ind w:right="46" w:firstLine="720"/>
      </w:pPr>
      <w:r>
        <w:t xml:space="preserve">техническое задание.  </w:t>
      </w:r>
    </w:p>
    <w:p w:rsidR="00400F25" w:rsidRDefault="0051149A">
      <w:pPr>
        <w:spacing w:after="14" w:line="259" w:lineRule="auto"/>
        <w:ind w:left="58" w:firstLine="0"/>
        <w:jc w:val="center"/>
      </w:pPr>
      <w:r>
        <w:rPr>
          <w:sz w:val="24"/>
        </w:rPr>
        <w:t xml:space="preserve"> </w:t>
      </w:r>
    </w:p>
    <w:p w:rsidR="00400F25" w:rsidRDefault="0051149A">
      <w:pPr>
        <w:spacing w:after="13"/>
        <w:ind w:left="10" w:right="6"/>
        <w:jc w:val="center"/>
      </w:pPr>
      <w:r>
        <w:t xml:space="preserve">Общие положения </w:t>
      </w:r>
    </w:p>
    <w:p w:rsidR="00400F25" w:rsidRDefault="0051149A">
      <w:pPr>
        <w:spacing w:after="14" w:line="259" w:lineRule="auto"/>
        <w:ind w:left="36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15" w:right="167" w:firstLine="720"/>
      </w:pPr>
      <w:r>
        <w:t xml:space="preserve">Схема теплоснабжения поселения— документ, содержащий материалы по обоснованию эффективного и безопасного функционирования системы </w:t>
      </w:r>
      <w:hyperlink r:id="rId12">
        <w:r>
          <w:t>теплоснабжения</w:t>
        </w:r>
      </w:hyperlink>
      <w:hyperlink r:id="rId13">
        <w:r>
          <w:t>,</w:t>
        </w:r>
      </w:hyperlink>
      <w:r>
        <w:t xml:space="preserve"> ее развития с учетом правового регулирования в области </w:t>
      </w:r>
      <w:hyperlink r:id="rId14">
        <w:r>
          <w:t>энергосбережения и повышения эне</w:t>
        </w:r>
        <w:r>
          <w:t>ргетической эффективности</w:t>
        </w:r>
      </w:hyperlink>
      <w:hyperlink r:id="rId15">
        <w:r>
          <w:t>.</w:t>
        </w:r>
      </w:hyperlink>
      <w:r>
        <w:t xml:space="preserve"> </w:t>
      </w:r>
    </w:p>
    <w:p w:rsidR="00400F25" w:rsidRDefault="0051149A">
      <w:pPr>
        <w:ind w:left="-15" w:right="240" w:firstLine="708"/>
      </w:pPr>
      <w:r>
        <w:t>Проектирование системы теплоснабжения муниципального образования «Колгуевский сельс</w:t>
      </w:r>
      <w:r>
        <w:t>овет» Ненецкого автономного округа представляет собой комплексную проблему,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мун</w:t>
      </w:r>
      <w:r>
        <w:t xml:space="preserve">иципального образования, в первую очередь его градостроительной деятельности, определённой генеральным планом на период до 2030 года. </w:t>
      </w:r>
    </w:p>
    <w:p w:rsidR="00400F25" w:rsidRDefault="0051149A">
      <w:pPr>
        <w:ind w:left="-15" w:right="242" w:firstLine="708"/>
      </w:pPr>
      <w:r>
        <w:t>Рассмотрение проблемы начинается на стадии разработки генерального плана в самом общем виде совместно с другими вопросами</w:t>
      </w:r>
      <w:r>
        <w:t xml:space="preserve"> местной инфраструктуры, и такие решения носят предварительный характер.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</w:t>
      </w:r>
      <w:r>
        <w:t>срок. При этом рассмотрение вопросов, выбора основного оборудования для котельных, а также трасс тепловых сетей от них, производится только после техникоэкономического обоснования принимаемых решений. В качестве, основного предпроектного документа по разви</w:t>
      </w:r>
      <w:r>
        <w:t xml:space="preserve">тию теплового хозяйства муниципального образования принята практика составления перспективных схем теплоснабжения. </w:t>
      </w:r>
    </w:p>
    <w:p w:rsidR="00400F25" w:rsidRDefault="0051149A">
      <w:pPr>
        <w:ind w:left="-15" w:right="243" w:firstLine="708"/>
      </w:pPr>
      <w:r>
        <w:t>Схемы разрабатываются на основе анализа фактических тепловых нагрузок потребителей с учётом перспективного развития на 15 лет, структуры топ</w:t>
      </w:r>
      <w:r>
        <w:t xml:space="preserve">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</w:t>
      </w:r>
    </w:p>
    <w:p w:rsidR="00400F25" w:rsidRDefault="0051149A">
      <w:pPr>
        <w:tabs>
          <w:tab w:val="center" w:pos="802"/>
          <w:tab w:val="center" w:pos="1641"/>
          <w:tab w:val="center" w:pos="2784"/>
          <w:tab w:val="center" w:pos="4177"/>
          <w:tab w:val="center" w:pos="5916"/>
          <w:tab w:val="center" w:pos="7042"/>
          <w:tab w:val="center" w:pos="7754"/>
          <w:tab w:val="right" w:pos="9880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 </w:t>
      </w:r>
      <w:r>
        <w:tab/>
        <w:t xml:space="preserve">данной </w:t>
      </w:r>
      <w:r>
        <w:tab/>
        <w:t xml:space="preserve">работе </w:t>
      </w:r>
      <w:r>
        <w:tab/>
        <w:t xml:space="preserve">определена </w:t>
      </w:r>
      <w:r>
        <w:tab/>
        <w:t xml:space="preserve">потребность </w:t>
      </w:r>
      <w:r>
        <w:tab/>
        <w:t xml:space="preserve">в </w:t>
      </w:r>
      <w:r>
        <w:tab/>
        <w:t xml:space="preserve">тепле </w:t>
      </w:r>
      <w:r>
        <w:tab/>
        <w:t>жилищно-</w:t>
      </w:r>
    </w:p>
    <w:p w:rsidR="00400F25" w:rsidRDefault="0051149A">
      <w:pPr>
        <w:ind w:left="-5" w:right="241"/>
      </w:pPr>
      <w:r>
        <w:t>коммунального сек</w:t>
      </w:r>
      <w:r>
        <w:t xml:space="preserve">тора муниципального образования «Колгуевский сельсовет» Ненецкого автономного округа, а так же представлены перспективы развития систем теплоснабжения на период до 2029 года. </w:t>
      </w:r>
    </w:p>
    <w:p w:rsidR="00400F25" w:rsidRDefault="0051149A">
      <w:pPr>
        <w:spacing w:after="0" w:line="259" w:lineRule="auto"/>
        <w:ind w:left="720" w:firstLine="0"/>
        <w:jc w:val="left"/>
      </w:pPr>
      <w:r>
        <w:t xml:space="preserve"> </w:t>
      </w:r>
    </w:p>
    <w:p w:rsidR="00400F25" w:rsidRDefault="0051149A">
      <w:pPr>
        <w:ind w:left="730" w:right="46"/>
      </w:pPr>
      <w:r>
        <w:lastRenderedPageBreak/>
        <w:t xml:space="preserve">Теплоснабжающая организация определяется схемой теплоснабжения.  </w:t>
      </w:r>
    </w:p>
    <w:p w:rsidR="00400F25" w:rsidRDefault="0051149A">
      <w:pPr>
        <w:spacing w:after="0" w:line="259" w:lineRule="auto"/>
        <w:ind w:left="720" w:firstLine="0"/>
        <w:jc w:val="left"/>
      </w:pPr>
      <w:r>
        <w:t xml:space="preserve"> </w:t>
      </w:r>
    </w:p>
    <w:p w:rsidR="00400F25" w:rsidRDefault="0051149A">
      <w:pPr>
        <w:ind w:left="730" w:right="46"/>
      </w:pPr>
      <w:r>
        <w:t xml:space="preserve">Основные цели и задачи схемы теплоснабжения: </w:t>
      </w:r>
    </w:p>
    <w:p w:rsidR="00400F25" w:rsidRDefault="0051149A">
      <w:pPr>
        <w:spacing w:after="0" w:line="259" w:lineRule="auto"/>
        <w:ind w:left="720" w:firstLine="0"/>
        <w:jc w:val="left"/>
      </w:pPr>
      <w:r>
        <w:t xml:space="preserve"> </w:t>
      </w:r>
    </w:p>
    <w:p w:rsidR="00400F25" w:rsidRDefault="0051149A">
      <w:pPr>
        <w:numPr>
          <w:ilvl w:val="0"/>
          <w:numId w:val="4"/>
        </w:numPr>
        <w:ind w:right="46" w:firstLine="720"/>
      </w:pPr>
      <w:r>
        <w:t xml:space="preserve">определение возможности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 </w:t>
      </w:r>
    </w:p>
    <w:p w:rsidR="00400F25" w:rsidRDefault="0051149A">
      <w:pPr>
        <w:numPr>
          <w:ilvl w:val="0"/>
          <w:numId w:val="4"/>
        </w:numPr>
        <w:ind w:right="46" w:firstLine="720"/>
      </w:pPr>
      <w:r>
        <w:t>повышение надежности р</w:t>
      </w:r>
      <w:r>
        <w:t xml:space="preserve">аботы систем теплоснабжения в соответствии с нормативными требованиями; </w:t>
      </w:r>
    </w:p>
    <w:p w:rsidR="00400F25" w:rsidRDefault="0051149A">
      <w:pPr>
        <w:numPr>
          <w:ilvl w:val="0"/>
          <w:numId w:val="4"/>
        </w:numPr>
        <w:ind w:right="46" w:firstLine="720"/>
      </w:pPr>
      <w:r>
        <w:t xml:space="preserve">минимизация затрат на теплоснабжение в расчете на каждого потребителя в долгосрочной перспективе;  </w:t>
      </w:r>
    </w:p>
    <w:p w:rsidR="00400F25" w:rsidRDefault="0051149A">
      <w:pPr>
        <w:numPr>
          <w:ilvl w:val="0"/>
          <w:numId w:val="4"/>
        </w:numPr>
        <w:ind w:right="46" w:firstLine="720"/>
      </w:pPr>
      <w:r>
        <w:t>обеспечение жителей муниципального образования «Колгуевский сельсовет» Ненецкого ав</w:t>
      </w:r>
      <w:r>
        <w:t xml:space="preserve">тономного округа тепловой энергией;  </w:t>
      </w:r>
    </w:p>
    <w:p w:rsidR="00400F25" w:rsidRDefault="0051149A">
      <w:pPr>
        <w:numPr>
          <w:ilvl w:val="0"/>
          <w:numId w:val="4"/>
        </w:numPr>
        <w:ind w:right="46" w:firstLine="720"/>
      </w:pPr>
      <w:r>
        <w:t xml:space="preserve">строительство новых объектов производственного и другого назначения, используемых в сфере теплоснабжения муниципального образования «Колгуевский сельсовет» Ненецкого автономного округа;  </w:t>
      </w:r>
    </w:p>
    <w:p w:rsidR="00400F25" w:rsidRDefault="0051149A">
      <w:pPr>
        <w:numPr>
          <w:ilvl w:val="0"/>
          <w:numId w:val="4"/>
        </w:numPr>
        <w:ind w:right="46" w:firstLine="720"/>
      </w:pPr>
      <w:r>
        <w:t>улучшение качества жизни за по</w:t>
      </w:r>
      <w:r>
        <w:t xml:space="preserve">следнее десятилетие обусловливает необходимость соответствующего развития коммунальной инфраструктуры  существующих объектов. </w:t>
      </w:r>
    </w:p>
    <w:p w:rsidR="00400F25" w:rsidRDefault="0051149A">
      <w:pPr>
        <w:spacing w:after="0" w:line="259" w:lineRule="auto"/>
        <w:ind w:left="648" w:firstLine="0"/>
        <w:jc w:val="left"/>
      </w:pPr>
      <w:r>
        <w:t xml:space="preserve"> </w:t>
      </w:r>
    </w:p>
    <w:p w:rsidR="00400F25" w:rsidRDefault="0051149A">
      <w:pPr>
        <w:ind w:left="-15" w:right="46" w:firstLine="720"/>
      </w:pPr>
      <w:r>
        <w:t xml:space="preserve">Характеристика муниципального образования «Колгуевский сельсовет» Ненецкого автономного округа </w:t>
      </w:r>
    </w:p>
    <w:p w:rsidR="00400F25" w:rsidRDefault="0051149A">
      <w:pPr>
        <w:spacing w:after="0" w:line="259" w:lineRule="auto"/>
        <w:ind w:left="720" w:firstLine="0"/>
        <w:jc w:val="left"/>
      </w:pPr>
      <w:r>
        <w:t xml:space="preserve"> </w:t>
      </w:r>
    </w:p>
    <w:p w:rsidR="00400F25" w:rsidRDefault="0051149A">
      <w:pPr>
        <w:ind w:left="-15" w:right="243" w:firstLine="540"/>
      </w:pPr>
      <w:r>
        <w:t>Муниципальное образование «Ко</w:t>
      </w:r>
      <w:r>
        <w:t xml:space="preserve">лгуевский сельсовет» Ненецкого автономного округа расположено на острове Колгуев в Северном ледовитом океане. Входит в состав Заполярного района Ненецкого автономного округа и является одним из 19 административно-территориальных муниципальных образований. </w:t>
      </w:r>
      <w:r>
        <w:t xml:space="preserve"> </w:t>
      </w:r>
    </w:p>
    <w:p w:rsidR="00400F25" w:rsidRDefault="0051149A">
      <w:pPr>
        <w:ind w:left="-15" w:right="46" w:firstLine="540"/>
      </w:pPr>
      <w:r>
        <w:t>Остров Колгуев</w:t>
      </w:r>
      <w:r>
        <w:rPr>
          <w:sz w:val="24"/>
        </w:rPr>
        <w:t xml:space="preserve"> </w:t>
      </w:r>
      <w:r>
        <w:t xml:space="preserve">имеет почти круглую форму (ширина с запада на восток — 83 км, с севера на юг — 90 км).  </w:t>
      </w:r>
    </w:p>
    <w:p w:rsidR="00400F25" w:rsidRDefault="0051149A">
      <w:pPr>
        <w:ind w:left="-15" w:right="46" w:firstLine="540"/>
      </w:pPr>
      <w:r>
        <w:t>Остров имеет площадь 3495,5 км</w:t>
      </w:r>
      <w:r>
        <w:rPr>
          <w:vertAlign w:val="superscript"/>
        </w:rPr>
        <w:t>2</w:t>
      </w:r>
      <w:r>
        <w:t xml:space="preserve">, расположен к востоку от Канинского полуострова, в 80 к от континента, от которого отделен Поморским проливом. </w:t>
      </w:r>
    </w:p>
    <w:p w:rsidR="00400F25" w:rsidRDefault="0051149A">
      <w:pPr>
        <w:ind w:left="-15" w:right="243" w:firstLine="540"/>
      </w:pPr>
      <w:r>
        <w:t xml:space="preserve">Остров омывается Баренцевым морем, восточный берег омывается Печорским морем. Это зона тундры со слегка холмистым рельефом, наиболее возвышенная точка которого имеет высоту не более 80 м над уровнем моря. </w:t>
      </w:r>
    </w:p>
    <w:p w:rsidR="00400F25" w:rsidRDefault="0051149A">
      <w:pPr>
        <w:ind w:left="-15" w:right="46" w:firstLine="600"/>
      </w:pPr>
      <w:r>
        <w:t xml:space="preserve">Муниципальное образование «Колгуевский сельсовет» </w:t>
      </w:r>
      <w:r>
        <w:t>Ненецкого автономного округа занимает территорию 372 120 м</w:t>
      </w:r>
      <w:r>
        <w:rPr>
          <w:vertAlign w:val="superscript"/>
        </w:rPr>
        <w:t>2</w:t>
      </w:r>
      <w:r>
        <w:t xml:space="preserve">.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54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lastRenderedPageBreak/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108" w:line="259" w:lineRule="auto"/>
        <w:ind w:left="478" w:firstLine="0"/>
        <w:jc w:val="left"/>
      </w:pPr>
      <w:r>
        <w:rPr>
          <w:noProof/>
        </w:rPr>
        <w:drawing>
          <wp:inline distT="0" distB="0" distL="0" distR="0">
            <wp:extent cx="5282185" cy="3590544"/>
            <wp:effectExtent l="0" t="0" r="0" b="0"/>
            <wp:docPr id="926" name="Pictur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2185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25" w:rsidRDefault="0051149A">
      <w:pPr>
        <w:spacing w:after="3" w:line="259" w:lineRule="auto"/>
        <w:ind w:left="462" w:right="695"/>
        <w:jc w:val="center"/>
      </w:pPr>
      <w:r>
        <w:rPr>
          <w:sz w:val="24"/>
        </w:rPr>
        <w:t xml:space="preserve">Рисунок 1. Расположение острова Колгуев на карте Ненецкого автономного округа </w:t>
      </w:r>
    </w:p>
    <w:p w:rsidR="00400F25" w:rsidRDefault="0051149A">
      <w:pPr>
        <w:spacing w:after="0" w:line="259" w:lineRule="auto"/>
        <w:ind w:left="0" w:right="186" w:firstLine="0"/>
        <w:jc w:val="center"/>
      </w:pPr>
      <w:r>
        <w:rPr>
          <w:sz w:val="24"/>
        </w:rPr>
        <w:t xml:space="preserve"> </w:t>
      </w:r>
    </w:p>
    <w:p w:rsidR="00400F25" w:rsidRDefault="0051149A">
      <w:pPr>
        <w:spacing w:after="14" w:line="259" w:lineRule="auto"/>
        <w:ind w:left="0" w:right="186" w:firstLine="0"/>
        <w:jc w:val="center"/>
      </w:pPr>
      <w:r>
        <w:rPr>
          <w:sz w:val="24"/>
        </w:rPr>
        <w:t xml:space="preserve"> </w:t>
      </w:r>
    </w:p>
    <w:p w:rsidR="00400F25" w:rsidRDefault="0051149A">
      <w:pPr>
        <w:spacing w:after="90" w:line="259" w:lineRule="auto"/>
        <w:ind w:left="540" w:firstLine="0"/>
        <w:jc w:val="left"/>
      </w:pPr>
      <w:r>
        <w:t xml:space="preserve">   </w:t>
      </w:r>
    </w:p>
    <w:p w:rsidR="00400F25" w:rsidRDefault="0051149A">
      <w:pPr>
        <w:ind w:left="-15" w:right="239" w:firstLine="566"/>
      </w:pPr>
      <w:r>
        <w:t xml:space="preserve">Связь муниципального образования «Колгуевский сельсовет» </w:t>
      </w:r>
      <w:r>
        <w:t>Ненецкого автономного округа с административным центром Ненецкого автономного округа городом Нарьян-Мар осуществляется летом рейсовым вертолетом, летающим раз в неделю, либо попутным вертолетом, который производит смену вахты специалистов-нефтяников в посе</w:t>
      </w:r>
      <w:r>
        <w:t xml:space="preserve">лке Песчанка. Расстояние от административного центра поселения до административного центра Ненецкого автономного округа, г.Нарьян-Мар, 200 км. </w:t>
      </w:r>
    </w:p>
    <w:p w:rsidR="00400F25" w:rsidRDefault="0051149A">
      <w:pPr>
        <w:ind w:left="-15" w:right="242" w:firstLine="566"/>
      </w:pPr>
      <w:r>
        <w:t>Зимой в поселок Бугрино летает рейсовый вертолет «МИ-8» один раз в две недели. Передвижение по острову летом и з</w:t>
      </w:r>
      <w:r>
        <w:t xml:space="preserve">имой возможно на оленьих упряжках, вездеходе. </w:t>
      </w:r>
    </w:p>
    <w:p w:rsidR="00400F25" w:rsidRDefault="0051149A">
      <w:pPr>
        <w:ind w:left="-15" w:right="241" w:firstLine="566"/>
      </w:pPr>
      <w:r>
        <w:t>В состав муниципального образования входит один населённый пункт - поселок Бугрино, расположенный на юге острова Колгуев, который является административным центром муниципального образования «Колгуевский сельс</w:t>
      </w:r>
      <w:r>
        <w:t xml:space="preserve">овет» Ненецкого автономного округа.  В поселке есть авиаплощадка, магазин, СПК «Колгуев», администрация поселка, начальная школа, детский сад, Дом культуры, гидрометеорологическая станция, ЖКУ «Колгуев», убойный пункт для оленей. </w:t>
      </w:r>
    </w:p>
    <w:p w:rsidR="00400F25" w:rsidRDefault="0051149A">
      <w:pPr>
        <w:ind w:left="-15" w:right="241" w:firstLine="600"/>
      </w:pPr>
      <w:r>
        <w:lastRenderedPageBreak/>
        <w:t xml:space="preserve">Застройка представлена в </w:t>
      </w:r>
      <w:r>
        <w:t xml:space="preserve">основном одноэтажными деревянными домами, которые расположены в три ряда и протянулись вдоль морского берега по краю торфяного болота, которое начинается сразу за третьей линией домов. Поселок прорезают два оврага, по дну которых текут болотные ручьи. </w:t>
      </w:r>
    </w:p>
    <w:p w:rsidR="00400F25" w:rsidRDefault="0051149A">
      <w:pPr>
        <w:ind w:left="-15" w:right="46" w:firstLine="600"/>
      </w:pPr>
      <w:r>
        <w:t>В г</w:t>
      </w:r>
      <w:r>
        <w:t xml:space="preserve">раницах проекта существующая застройка располагается на слабохолмистых территориях, подтапливаемых  паводком с юго-востока. </w:t>
      </w:r>
    </w:p>
    <w:p w:rsidR="00400F25" w:rsidRDefault="0051149A">
      <w:pPr>
        <w:ind w:left="-15" w:right="46" w:firstLine="600"/>
      </w:pPr>
      <w:r>
        <w:t>Поселок Бугрино развит с юго-запада на северо-восток вдоль губы Ременка.</w:t>
      </w:r>
      <w:r>
        <w:rPr>
          <w:color w:val="FF0000"/>
        </w:rPr>
        <w:t xml:space="preserve">  </w:t>
      </w:r>
    </w:p>
    <w:p w:rsidR="00400F25" w:rsidRDefault="0051149A">
      <w:pPr>
        <w:spacing w:after="0" w:line="237" w:lineRule="auto"/>
        <w:ind w:left="0" w:right="241" w:firstLine="540"/>
      </w:pPr>
      <w:r>
        <w:rPr>
          <w:color w:val="1D1D1D"/>
        </w:rPr>
        <w:t xml:space="preserve">Население муниципального образования «Колгуевский сельсовет» </w:t>
      </w:r>
      <w:r>
        <w:t xml:space="preserve">Ненецкого автономного округа </w:t>
      </w:r>
      <w:r>
        <w:rPr>
          <w:color w:val="1D1D1D"/>
        </w:rPr>
        <w:t>по состоянию на 01 января 2014 года составляет 467 человек</w:t>
      </w:r>
      <w:r>
        <w:t>.</w:t>
      </w:r>
      <w:r>
        <w:rPr>
          <w:color w:val="FF0000"/>
        </w:rPr>
        <w:t xml:space="preserve"> </w:t>
      </w:r>
    </w:p>
    <w:p w:rsidR="00400F25" w:rsidRDefault="0051149A">
      <w:pPr>
        <w:spacing w:after="0" w:line="259" w:lineRule="auto"/>
        <w:ind w:left="0" w:right="292" w:firstLine="0"/>
        <w:jc w:val="right"/>
      </w:pPr>
      <w:r>
        <w:rPr>
          <w:sz w:val="24"/>
        </w:rPr>
        <w:t xml:space="preserve"> </w:t>
      </w:r>
    </w:p>
    <w:p w:rsidR="00400F25" w:rsidRDefault="0051149A">
      <w:pPr>
        <w:spacing w:after="149" w:line="259" w:lineRule="auto"/>
        <w:ind w:left="-362" w:firstLine="0"/>
        <w:jc w:val="left"/>
      </w:pPr>
      <w:r>
        <w:rPr>
          <w:noProof/>
        </w:rPr>
        <w:drawing>
          <wp:inline distT="0" distB="0" distL="0" distR="0">
            <wp:extent cx="6099048" cy="4023360"/>
            <wp:effectExtent l="0" t="0" r="0" b="0"/>
            <wp:docPr id="1091" name="Picture 1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25" w:rsidRDefault="0051149A">
      <w:pPr>
        <w:spacing w:after="3" w:line="259" w:lineRule="auto"/>
        <w:ind w:left="462" w:right="698"/>
        <w:jc w:val="center"/>
      </w:pPr>
      <w:r>
        <w:rPr>
          <w:sz w:val="24"/>
        </w:rPr>
        <w:t>Рисунок 3. Территория поселка Бугрино</w:t>
      </w:r>
    </w:p>
    <w:p w:rsidR="00400F25" w:rsidRDefault="0051149A">
      <w:pPr>
        <w:spacing w:after="0" w:line="259" w:lineRule="auto"/>
        <w:ind w:left="0" w:right="186" w:firstLine="0"/>
        <w:jc w:val="center"/>
      </w:pPr>
      <w:r>
        <w:rPr>
          <w:sz w:val="24"/>
        </w:rPr>
        <w:t xml:space="preserve"> </w:t>
      </w:r>
    </w:p>
    <w:p w:rsidR="00400F25" w:rsidRDefault="0051149A">
      <w:pPr>
        <w:spacing w:after="10" w:line="249" w:lineRule="auto"/>
        <w:ind w:left="715"/>
        <w:jc w:val="left"/>
      </w:pPr>
      <w:r>
        <w:rPr>
          <w:rFonts w:ascii="Verdana" w:eastAsia="Verdana" w:hAnsi="Verdana" w:cs="Verdana"/>
          <w:sz w:val="24"/>
        </w:rPr>
        <w:t xml:space="preserve">Климат </w:t>
      </w:r>
    </w:p>
    <w:p w:rsidR="00400F25" w:rsidRDefault="0051149A">
      <w:pPr>
        <w:spacing w:after="0" w:line="259" w:lineRule="auto"/>
        <w:ind w:left="720" w:firstLine="0"/>
        <w:jc w:val="left"/>
      </w:pPr>
      <w:r>
        <w:rPr>
          <w:rFonts w:ascii="Verdana" w:eastAsia="Verdana" w:hAnsi="Verdana" w:cs="Verdana"/>
          <w:sz w:val="24"/>
        </w:rPr>
        <w:t xml:space="preserve"> </w:t>
      </w:r>
    </w:p>
    <w:p w:rsidR="00400F25" w:rsidRDefault="0051149A">
      <w:pPr>
        <w:ind w:left="-15" w:right="243" w:firstLine="600"/>
      </w:pPr>
      <w:r>
        <w:t>Муниципальное образование «Колгуевский сельсовет» Н</w:t>
      </w:r>
      <w:r>
        <w:t xml:space="preserve">енецкого автономного округа расположено в заполярной тундре, климат суровый с коротким прохладным летом, продолжительной морозной зимой, сильными холодными ветрами, большим снегопереносом. </w:t>
      </w:r>
    </w:p>
    <w:p w:rsidR="00400F25" w:rsidRDefault="0051149A">
      <w:pPr>
        <w:ind w:left="-15" w:right="245" w:firstLine="600"/>
      </w:pPr>
      <w:r>
        <w:t>Зима длится семь месяцев и характеризуется устойчивой морозной пог</w:t>
      </w:r>
      <w:r>
        <w:t xml:space="preserve">одой с частыми снегопадами и сильными метелями. Около двух месяцев наблюдается полярная ночь. </w:t>
      </w:r>
    </w:p>
    <w:p w:rsidR="00400F25" w:rsidRDefault="0051149A">
      <w:pPr>
        <w:ind w:left="-15" w:right="241" w:firstLine="600"/>
      </w:pPr>
      <w:r>
        <w:t>Самый холодный месяц – февраль со среднемесячной температурой 14,9°С.</w:t>
      </w:r>
      <w:r>
        <w:rPr>
          <w:color w:val="FF0000"/>
        </w:rPr>
        <w:t xml:space="preserve"> </w:t>
      </w:r>
      <w:r>
        <w:t xml:space="preserve">Ежегодно температура воздуха в январе опускается до -38°С. Абсолютный минимум температуры  </w:t>
      </w:r>
      <w:r>
        <w:t xml:space="preserve">-43°С. </w:t>
      </w:r>
    </w:p>
    <w:p w:rsidR="00400F25" w:rsidRDefault="0051149A">
      <w:pPr>
        <w:ind w:left="-15" w:right="242" w:firstLine="600"/>
      </w:pPr>
      <w:r>
        <w:lastRenderedPageBreak/>
        <w:t>Летними месяцами считаются июль и август. Погода в этот период прохладная и пасмурная. В июле средняя температура +9,9°С. Ежегодно температура воздуха может подниматься до +16,5°С. Абсолютный максимум равен +31°С. Арктические вторжения холодного во</w:t>
      </w:r>
      <w:r>
        <w:t xml:space="preserve">здуха сопровождаются резким понижением температуры, иногда до отрицательных значений. </w:t>
      </w:r>
    </w:p>
    <w:p w:rsidR="00400F25" w:rsidRDefault="0051149A">
      <w:pPr>
        <w:ind w:left="-15" w:right="243" w:firstLine="600"/>
      </w:pPr>
      <w:r>
        <w:t>Переходные периоды – весна и осень – короткие, с очень неустойчивой погодой. Весна характеризуется быстрым ростом величин солнечной радиации, осень – пасмурной дождливой</w:t>
      </w:r>
      <w:r>
        <w:t xml:space="preserve"> погодой. </w:t>
      </w:r>
    </w:p>
    <w:p w:rsidR="00400F25" w:rsidRDefault="0051149A">
      <w:pPr>
        <w:ind w:left="-15" w:right="46" w:firstLine="600"/>
      </w:pPr>
      <w:r>
        <w:t xml:space="preserve">Безморозный период длится в среднем 150 дней: с середины мая до первой половины октября, однако заморозки возможны в течение всего лета. </w:t>
      </w:r>
    </w:p>
    <w:p w:rsidR="00400F25" w:rsidRDefault="0051149A">
      <w:pPr>
        <w:ind w:left="-15" w:right="240" w:firstLine="600"/>
      </w:pPr>
      <w:r>
        <w:t>Относительная влажность воздуха постоянно велика: 84% - зимой и 7884% - летом. В среднем за год выпадает 43</w:t>
      </w:r>
      <w:r>
        <w:t xml:space="preserve">9 мм осадков с максимумом летом – в начале осени (302 мм). Снежный покров держится с середины октября до конца мая, максимальная высота – 80 см. </w:t>
      </w:r>
    </w:p>
    <w:p w:rsidR="00400F25" w:rsidRDefault="0051149A">
      <w:pPr>
        <w:ind w:left="-15" w:right="241" w:firstLine="600"/>
      </w:pPr>
      <w:r>
        <w:t>Ветровой режим характеризуется резкой сменой преобладающих ветров в течение года. Зимой преобладают южные и юг</w:t>
      </w:r>
      <w:r>
        <w:t xml:space="preserve">о-западные ветры, летом – северные и северо-восточные. В среднем за год господствующими являются юго-западные ветры. Открытое пространство тундры обусловливает большие скорости ветра, особенно зимой. Наиболее часто сильные ветры наблюдаются зимой и весной </w:t>
      </w:r>
      <w:r>
        <w:t xml:space="preserve">(по 3-4 дня в месяц). </w:t>
      </w:r>
    </w:p>
    <w:p w:rsidR="00400F25" w:rsidRDefault="0051149A">
      <w:pPr>
        <w:ind w:left="-15" w:right="46" w:firstLine="600"/>
      </w:pPr>
      <w:r>
        <w:t xml:space="preserve">К неблагоприятным атмосферным явлениям, часто наблюдаемым, относятся метели и туманы. </w:t>
      </w:r>
    </w:p>
    <w:p w:rsidR="00400F25" w:rsidRDefault="0051149A">
      <w:pPr>
        <w:ind w:left="-15" w:right="239" w:firstLine="600"/>
      </w:pPr>
      <w:r>
        <w:t>Территория муниципального образования «Колгуевский сельсовет» Ненецкого автономного округа относится к северной строительно – климатической</w:t>
      </w:r>
      <w:r>
        <w:rPr>
          <w:color w:val="FF0000"/>
        </w:rPr>
        <w:t xml:space="preserve"> </w:t>
      </w:r>
      <w:r>
        <w:t>зоне I</w:t>
      </w:r>
      <w:r>
        <w:t xml:space="preserve"> Г. Расчетные температуры для проектирования отопления и вентиляции соответственно равны -33°С и -20°С. Продолжительность отопительного периода 305 дней. </w:t>
      </w:r>
    </w:p>
    <w:p w:rsidR="00400F25" w:rsidRDefault="0051149A">
      <w:pPr>
        <w:ind w:left="-15" w:right="242" w:firstLine="600"/>
      </w:pPr>
      <w:r>
        <w:t>Рельеф поселка Бугрино, являющегося административным центром поселения в основном слегка холмистый. С</w:t>
      </w:r>
      <w:r>
        <w:t>еверная часть населенного пункта находится на заболоченной территории. Избыточная влажность в сочетании с равнинным рельефом, преобладанием слабоводопроницаемых грунтов определяет обилие поверхностных вод, и как следствие – образование болот. Почва и грунт</w:t>
      </w:r>
      <w:r>
        <w:t xml:space="preserve">ы песчаные и суглинистые пригодные для строительства. </w:t>
      </w:r>
    </w:p>
    <w:p w:rsidR="00400F25" w:rsidRDefault="0051149A">
      <w:pPr>
        <w:spacing w:after="0" w:line="259" w:lineRule="auto"/>
        <w:ind w:left="54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540" w:firstLine="0"/>
        <w:jc w:val="left"/>
      </w:pPr>
      <w:r>
        <w:t xml:space="preserve"> </w:t>
      </w:r>
    </w:p>
    <w:p w:rsidR="00400F25" w:rsidRDefault="0051149A">
      <w:pPr>
        <w:spacing w:after="10" w:line="249" w:lineRule="auto"/>
        <w:ind w:left="550" w:right="44"/>
      </w:pPr>
      <w:r>
        <w:rPr>
          <w:sz w:val="24"/>
        </w:rPr>
        <w:t xml:space="preserve">Среднемесячные и годовые температуры воздуха  </w:t>
      </w:r>
    </w:p>
    <w:p w:rsidR="00400F25" w:rsidRDefault="0051149A">
      <w:pPr>
        <w:spacing w:after="0" w:line="259" w:lineRule="auto"/>
        <w:ind w:left="54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782" w:type="dxa"/>
        <w:tblInd w:w="-427" w:type="dxa"/>
        <w:tblCellMar>
          <w:top w:w="23" w:type="dxa"/>
          <w:left w:w="127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1058"/>
        <w:gridCol w:w="713"/>
        <w:gridCol w:w="715"/>
        <w:gridCol w:w="727"/>
        <w:gridCol w:w="602"/>
        <w:gridCol w:w="602"/>
        <w:gridCol w:w="588"/>
        <w:gridCol w:w="672"/>
        <w:gridCol w:w="670"/>
        <w:gridCol w:w="588"/>
        <w:gridCol w:w="588"/>
        <w:gridCol w:w="574"/>
        <w:gridCol w:w="694"/>
        <w:gridCol w:w="991"/>
      </w:tblGrid>
      <w:tr w:rsidR="00400F25">
        <w:trPr>
          <w:trHeight w:val="502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4"/>
              </w:rPr>
              <w:t xml:space="preserve">Период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I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II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III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48" w:firstLine="0"/>
              <w:jc w:val="left"/>
            </w:pPr>
            <w:r>
              <w:rPr>
                <w:sz w:val="24"/>
              </w:rPr>
              <w:t xml:space="preserve">IV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86" w:firstLine="0"/>
              <w:jc w:val="left"/>
            </w:pPr>
            <w:r>
              <w:rPr>
                <w:sz w:val="24"/>
              </w:rPr>
              <w:t xml:space="preserve">V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41" w:firstLine="0"/>
              <w:jc w:val="left"/>
            </w:pPr>
            <w:r>
              <w:rPr>
                <w:sz w:val="24"/>
              </w:rPr>
              <w:t xml:space="preserve">VI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43" w:firstLine="0"/>
              <w:jc w:val="left"/>
            </w:pPr>
            <w:r>
              <w:rPr>
                <w:sz w:val="24"/>
              </w:rPr>
              <w:t xml:space="preserve">VII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VIII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41" w:firstLine="0"/>
              <w:jc w:val="left"/>
            </w:pPr>
            <w:r>
              <w:rPr>
                <w:sz w:val="24"/>
              </w:rPr>
              <w:t xml:space="preserve">IX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 xml:space="preserve">X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34" w:firstLine="0"/>
              <w:jc w:val="left"/>
            </w:pPr>
            <w:r>
              <w:rPr>
                <w:sz w:val="24"/>
              </w:rPr>
              <w:t xml:space="preserve">XI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53" w:firstLine="0"/>
              <w:jc w:val="left"/>
            </w:pPr>
            <w:r>
              <w:rPr>
                <w:sz w:val="24"/>
              </w:rPr>
              <w:t xml:space="preserve">XII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Средняя годовая</w:t>
            </w:r>
            <w:r>
              <w:rPr>
                <w:sz w:val="24"/>
              </w:rPr>
              <w:t xml:space="preserve"> </w:t>
            </w:r>
          </w:p>
        </w:tc>
      </w:tr>
      <w:tr w:rsidR="00400F25">
        <w:trPr>
          <w:trHeight w:val="334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>t,</w:t>
            </w:r>
            <w:r>
              <w:t>°C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 xml:space="preserve">-13,9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 xml:space="preserve">-14,9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6" w:firstLine="0"/>
              <w:jc w:val="left"/>
            </w:pPr>
            <w:r>
              <w:rPr>
                <w:sz w:val="20"/>
              </w:rPr>
              <w:t xml:space="preserve">-12,4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-6,3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-0,7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5,4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9,9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31" w:firstLine="0"/>
              <w:jc w:val="left"/>
            </w:pPr>
            <w:r>
              <w:rPr>
                <w:sz w:val="20"/>
              </w:rPr>
              <w:t xml:space="preserve">10,0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6,2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0,1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-5,5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9" w:firstLine="0"/>
              <w:jc w:val="left"/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 xml:space="preserve">10,7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-2,7 </w:t>
            </w:r>
          </w:p>
        </w:tc>
      </w:tr>
    </w:tbl>
    <w:p w:rsidR="00400F25" w:rsidRDefault="0051149A">
      <w:pPr>
        <w:spacing w:after="0" w:line="259" w:lineRule="auto"/>
        <w:ind w:left="720" w:firstLine="0"/>
        <w:jc w:val="left"/>
      </w:pPr>
      <w:r>
        <w:rPr>
          <w:rFonts w:ascii="Verdana" w:eastAsia="Verdana" w:hAnsi="Verdana" w:cs="Verdana"/>
          <w:sz w:val="24"/>
        </w:rPr>
        <w:t xml:space="preserve"> </w:t>
      </w:r>
    </w:p>
    <w:p w:rsidR="00400F25" w:rsidRDefault="0051149A">
      <w:pPr>
        <w:spacing w:after="23" w:line="249" w:lineRule="auto"/>
        <w:ind w:left="0" w:right="44" w:firstLine="720"/>
      </w:pPr>
      <w:r>
        <w:rPr>
          <w:sz w:val="24"/>
        </w:rPr>
        <w:t xml:space="preserve">Климатические характеристики района по СНиП 23-01-99 «Строительная климатология»  </w:t>
      </w:r>
    </w:p>
    <w:p w:rsidR="00400F25" w:rsidRDefault="0051149A">
      <w:pPr>
        <w:spacing w:after="0" w:line="259" w:lineRule="auto"/>
        <w:ind w:left="540" w:firstLine="0"/>
        <w:jc w:val="left"/>
      </w:pPr>
      <w:r>
        <w:t xml:space="preserve"> </w:t>
      </w:r>
    </w:p>
    <w:tbl>
      <w:tblPr>
        <w:tblStyle w:val="TableGrid"/>
        <w:tblW w:w="9739" w:type="dxa"/>
        <w:tblInd w:w="-108" w:type="dxa"/>
        <w:tblCellMar>
          <w:top w:w="0" w:type="dxa"/>
          <w:left w:w="108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797"/>
        <w:gridCol w:w="6991"/>
        <w:gridCol w:w="1951"/>
      </w:tblGrid>
      <w:tr w:rsidR="00400F25">
        <w:trPr>
          <w:trHeight w:val="28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 xml:space="preserve">№ п/п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ПАРАМЕТРЫ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94" w:firstLine="0"/>
              <w:jc w:val="left"/>
            </w:pPr>
            <w:r>
              <w:rPr>
                <w:sz w:val="24"/>
              </w:rPr>
              <w:t xml:space="preserve">ПОКАЗАТЕЛИ </w:t>
            </w:r>
          </w:p>
        </w:tc>
      </w:tr>
      <w:tr w:rsidR="00400F25">
        <w:trPr>
          <w:trHeight w:val="288"/>
        </w:trPr>
        <w:tc>
          <w:tcPr>
            <w:tcW w:w="7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1.Климатические параметры холодного периода года  </w:t>
            </w:r>
          </w:p>
        </w:tc>
        <w:tc>
          <w:tcPr>
            <w:tcW w:w="19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</w:tr>
      <w:tr w:rsidR="00400F25">
        <w:trPr>
          <w:trHeight w:val="83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1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1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Температура воздуха наиболее холодных суток,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С, </w:t>
            </w:r>
          </w:p>
          <w:p w:rsidR="00400F25" w:rsidRDefault="0051149A">
            <w:pPr>
              <w:spacing w:after="0" w:line="259" w:lineRule="auto"/>
              <w:ind w:left="0" w:right="578" w:firstLine="0"/>
              <w:jc w:val="right"/>
            </w:pPr>
            <w:r>
              <w:rPr>
                <w:sz w:val="24"/>
              </w:rPr>
              <w:t xml:space="preserve">обеспеченностью                                                                    0,98                                                                                                    0,92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-39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-38  </w:t>
            </w:r>
          </w:p>
        </w:tc>
      </w:tr>
      <w:tr w:rsidR="00400F25">
        <w:trPr>
          <w:trHeight w:val="83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Температура воздуха наиболее холодной пятидневки,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С,  </w:t>
            </w:r>
          </w:p>
          <w:p w:rsidR="00400F25" w:rsidRDefault="0051149A">
            <w:pPr>
              <w:spacing w:after="0" w:line="259" w:lineRule="auto"/>
              <w:ind w:left="0" w:right="578" w:firstLine="0"/>
              <w:jc w:val="right"/>
            </w:pPr>
            <w:r>
              <w:rPr>
                <w:sz w:val="24"/>
              </w:rPr>
              <w:t xml:space="preserve">обеспеченностью                                                                    0,98                                                                                                    0,92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-35 </w:t>
            </w:r>
            <w:r>
              <w:rPr>
                <w:sz w:val="24"/>
              </w:rPr>
              <w:t xml:space="preserve">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-33 </w:t>
            </w:r>
          </w:p>
        </w:tc>
      </w:tr>
      <w:tr w:rsidR="00400F25">
        <w:trPr>
          <w:trHeight w:val="28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3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Температура воздуха</w:t>
            </w:r>
            <w:r>
              <w:rPr>
                <w:sz w:val="24"/>
                <w:vertAlign w:val="superscript"/>
              </w:rPr>
              <w:t xml:space="preserve"> о</w:t>
            </w:r>
            <w:r>
              <w:rPr>
                <w:sz w:val="24"/>
              </w:rPr>
              <w:t xml:space="preserve"> С, обеспеченностью                        0,94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-20  </w:t>
            </w:r>
          </w:p>
        </w:tc>
      </w:tr>
      <w:tr w:rsidR="00400F25">
        <w:trPr>
          <w:trHeight w:val="28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4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Абсолютная минимальная температура,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С,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-43 </w:t>
            </w:r>
          </w:p>
        </w:tc>
      </w:tr>
      <w:tr w:rsidR="00400F25">
        <w:trPr>
          <w:trHeight w:val="56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5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Средняя суточная амплитуда температуры воздуха наиболее холодного месяца,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С,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8,0  </w:t>
            </w:r>
          </w:p>
        </w:tc>
      </w:tr>
      <w:tr w:rsidR="00400F25">
        <w:trPr>
          <w:trHeight w:val="581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6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Продолжительность (сут.) и средняя температура воздуха (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С) периода со средней суточной температурой воздуха   </w:t>
            </w:r>
            <w:r>
              <w:rPr>
                <w:sz w:val="24"/>
                <w:vertAlign w:val="subscript"/>
              </w:rPr>
              <w:t xml:space="preserve">       </w:t>
            </w:r>
            <w:r>
              <w:rPr>
                <w:rFonts w:ascii="Segoe UI Symbol" w:eastAsia="Segoe UI Symbol" w:hAnsi="Segoe UI Symbol" w:cs="Segoe UI Symbol"/>
                <w:sz w:val="24"/>
              </w:rPr>
              <w:t></w:t>
            </w:r>
            <w:r>
              <w:rPr>
                <w:sz w:val="24"/>
              </w:rPr>
              <w:t xml:space="preserve">  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С,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039" w:firstLine="0"/>
              <w:jc w:val="left"/>
            </w:pPr>
            <w:r>
              <w:rPr>
                <w:sz w:val="24"/>
              </w:rPr>
              <w:t xml:space="preserve">215 -9,0 </w:t>
            </w:r>
          </w:p>
        </w:tc>
      </w:tr>
      <w:tr w:rsidR="00400F25">
        <w:trPr>
          <w:trHeight w:val="56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                                    </w:t>
            </w:r>
            <w:r>
              <w:rPr>
                <w:rFonts w:ascii="Segoe UI Symbol" w:eastAsia="Segoe UI Symbol" w:hAnsi="Segoe UI Symbol" w:cs="Segoe UI Symbol"/>
                <w:sz w:val="24"/>
              </w:rPr>
              <w:t></w:t>
            </w:r>
            <w:r>
              <w:rPr>
                <w:sz w:val="24"/>
              </w:rPr>
              <w:t xml:space="preserve">  8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С,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039" w:firstLine="0"/>
              <w:jc w:val="left"/>
            </w:pPr>
            <w:r>
              <w:rPr>
                <w:sz w:val="24"/>
              </w:rPr>
              <w:t>305 -5,1</w:t>
            </w:r>
            <w:r>
              <w:t xml:space="preserve"> </w:t>
            </w:r>
          </w:p>
        </w:tc>
      </w:tr>
      <w:tr w:rsidR="00400F25">
        <w:trPr>
          <w:trHeight w:val="56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                                                                                              </w:t>
            </w:r>
            <w:r>
              <w:rPr>
                <w:rFonts w:ascii="Segoe UI Symbol" w:eastAsia="Segoe UI Symbol" w:hAnsi="Segoe UI Symbol" w:cs="Segoe UI Symbol"/>
                <w:sz w:val="24"/>
              </w:rPr>
              <w:t></w:t>
            </w:r>
            <w:r>
              <w:rPr>
                <w:sz w:val="24"/>
              </w:rPr>
              <w:t xml:space="preserve">  10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С,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350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-3,2  </w:t>
            </w:r>
          </w:p>
        </w:tc>
      </w:tr>
      <w:tr w:rsidR="00400F25">
        <w:trPr>
          <w:trHeight w:val="56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7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Средняя месячная относительная влажность воздуха наиболее холодного месяца, %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84 </w:t>
            </w:r>
          </w:p>
        </w:tc>
      </w:tr>
      <w:tr w:rsidR="00400F25">
        <w:trPr>
          <w:trHeight w:val="28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8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Количество осадков за ноябрь-март, мм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137 </w:t>
            </w:r>
          </w:p>
        </w:tc>
      </w:tr>
      <w:tr w:rsidR="00400F25">
        <w:trPr>
          <w:trHeight w:val="28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9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Преобладающее направление ветра за декабрь-февраль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ЮЗ </w:t>
            </w:r>
          </w:p>
        </w:tc>
      </w:tr>
      <w:tr w:rsidR="00400F25">
        <w:trPr>
          <w:trHeight w:val="581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 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Средняя скорость ветра, м/с за период со средней суточной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температурой воздуха                                                            </w:t>
            </w:r>
            <w:r>
              <w:rPr>
                <w:rFonts w:ascii="Segoe UI Symbol" w:eastAsia="Segoe UI Symbol" w:hAnsi="Segoe UI Symbol" w:cs="Segoe UI Symbol"/>
                <w:sz w:val="24"/>
              </w:rPr>
              <w:t></w:t>
            </w:r>
            <w:r>
              <w:rPr>
                <w:sz w:val="24"/>
              </w:rPr>
              <w:t xml:space="preserve">  8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С,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6,5 </w:t>
            </w:r>
          </w:p>
        </w:tc>
      </w:tr>
    </w:tbl>
    <w:p w:rsidR="00400F25" w:rsidRDefault="0051149A">
      <w:pPr>
        <w:spacing w:after="0" w:line="259" w:lineRule="auto"/>
        <w:ind w:left="72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540" w:firstLine="0"/>
        <w:jc w:val="left"/>
      </w:pPr>
      <w:r>
        <w:t xml:space="preserve"> </w:t>
      </w:r>
    </w:p>
    <w:p w:rsidR="00400F25" w:rsidRDefault="0051149A">
      <w:pPr>
        <w:spacing w:after="10" w:line="249" w:lineRule="auto"/>
        <w:ind w:left="715"/>
        <w:jc w:val="left"/>
      </w:pPr>
      <w:r>
        <w:rPr>
          <w:rFonts w:ascii="Verdana" w:eastAsia="Verdana" w:hAnsi="Verdana" w:cs="Verdana"/>
          <w:sz w:val="24"/>
        </w:rPr>
        <w:t xml:space="preserve">Характеристика жилищного фонда </w:t>
      </w:r>
    </w:p>
    <w:p w:rsidR="00400F25" w:rsidRDefault="0051149A">
      <w:pPr>
        <w:spacing w:after="0" w:line="259" w:lineRule="auto"/>
        <w:ind w:left="708" w:firstLine="0"/>
        <w:jc w:val="left"/>
      </w:pPr>
      <w:r>
        <w:rPr>
          <w:rFonts w:ascii="Verdana" w:eastAsia="Verdana" w:hAnsi="Verdana" w:cs="Verdana"/>
          <w:sz w:val="24"/>
        </w:rPr>
        <w:t xml:space="preserve"> </w:t>
      </w:r>
    </w:p>
    <w:p w:rsidR="00400F25" w:rsidRDefault="0051149A">
      <w:pPr>
        <w:ind w:left="-15" w:right="243" w:firstLine="708"/>
      </w:pPr>
      <w:r>
        <w:t xml:space="preserve">Жилой фонд и средняя обеспеченность по муниципальному образованию «Колгуевский сельсовет» Ненецкого автономного округа характеризуются следующими величинами: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9468" w:type="dxa"/>
        <w:tblInd w:w="-108" w:type="dxa"/>
        <w:tblCellMar>
          <w:top w:w="6" w:type="dxa"/>
          <w:left w:w="108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3195"/>
        <w:gridCol w:w="3163"/>
        <w:gridCol w:w="3110"/>
      </w:tblGrid>
      <w:tr w:rsidR="00400F25">
        <w:trPr>
          <w:trHeight w:val="468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ВСЕГО, ЖИЛОЙ ФОНД,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ОБЩЕЙ ПЛОЩАДИ 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СРЕДНЯЯ ОБЕСПЕЧЕННОСТЬ ЖИЛЫМ ФОНДОМ,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/ЧЕЛ </w:t>
            </w:r>
          </w:p>
        </w:tc>
      </w:tr>
      <w:tr w:rsidR="00400F25">
        <w:trPr>
          <w:trHeight w:val="840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45" w:firstLine="0"/>
            </w:pPr>
            <w:r>
              <w:rPr>
                <w:sz w:val="24"/>
              </w:rPr>
              <w:t xml:space="preserve">Всего по муниципальному образованию «Колгуевский сельсовет» НАО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5965,6 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12,77 </w:t>
            </w:r>
          </w:p>
        </w:tc>
      </w:tr>
    </w:tbl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ind w:left="-15" w:right="240" w:firstLine="708"/>
      </w:pPr>
      <w:r>
        <w:t xml:space="preserve">Жилой фонд муниципального образования «Колгуевский сельсовет» Ненецкого автономного округа </w:t>
      </w:r>
      <w:r>
        <w:t xml:space="preserve">представлен усадебными, деревянными одно- и двух- и четырехквартирными домами. </w:t>
      </w:r>
    </w:p>
    <w:p w:rsidR="00400F25" w:rsidRDefault="0051149A">
      <w:pPr>
        <w:spacing w:after="3" w:line="259" w:lineRule="auto"/>
        <w:ind w:left="462" w:right="698"/>
        <w:jc w:val="center"/>
      </w:pPr>
      <w:r>
        <w:rPr>
          <w:sz w:val="24"/>
        </w:rPr>
        <w:t xml:space="preserve">Характеристика жилого фонда по типу и  этажности зданий. </w:t>
      </w:r>
    </w:p>
    <w:p w:rsidR="00400F25" w:rsidRDefault="0051149A">
      <w:pPr>
        <w:spacing w:after="0" w:line="259" w:lineRule="auto"/>
        <w:ind w:left="0" w:right="186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638" w:type="dxa"/>
        <w:tblInd w:w="-283" w:type="dxa"/>
        <w:tblCellMar>
          <w:top w:w="7" w:type="dxa"/>
          <w:left w:w="146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710"/>
        <w:gridCol w:w="1982"/>
        <w:gridCol w:w="1846"/>
        <w:gridCol w:w="1793"/>
        <w:gridCol w:w="1637"/>
        <w:gridCol w:w="1670"/>
      </w:tblGrid>
      <w:tr w:rsidR="00400F25">
        <w:trPr>
          <w:trHeight w:val="5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94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400F25" w:rsidRDefault="0051149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ЭТАЖНОСТЬ И ТИП ДОМОВ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НАСЕЛЕННЫЙ ПУНКТ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КОЛИЧЕСТВО ДОМОВ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КОЛИЧЕСТВО КВАРТИР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ОБЩАЯ ПЛОЩАДЬ, М</w:t>
            </w:r>
            <w:r>
              <w:rPr>
                <w:sz w:val="20"/>
                <w:vertAlign w:val="superscript"/>
              </w:rPr>
              <w:t xml:space="preserve">2 </w:t>
            </w:r>
          </w:p>
        </w:tc>
      </w:tr>
      <w:tr w:rsidR="00400F25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6"/>
              <w:jc w:val="center"/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 xml:space="preserve"> этажные деревянные жилые дома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п. Бугрино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59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126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5965,6 </w:t>
            </w:r>
          </w:p>
        </w:tc>
      </w:tr>
    </w:tbl>
    <w:p w:rsidR="00400F25" w:rsidRDefault="0051149A">
      <w:pPr>
        <w:spacing w:after="134" w:line="259" w:lineRule="auto"/>
        <w:ind w:left="600" w:firstLine="0"/>
        <w:jc w:val="left"/>
      </w:pPr>
      <w:r>
        <w:rPr>
          <w:color w:val="FF0000"/>
          <w:sz w:val="24"/>
        </w:rPr>
        <w:t xml:space="preserve"> </w:t>
      </w:r>
    </w:p>
    <w:p w:rsidR="00400F25" w:rsidRDefault="0051149A">
      <w:pPr>
        <w:spacing w:after="107"/>
        <w:ind w:left="-15" w:right="46" w:firstLine="600"/>
      </w:pPr>
      <w:r>
        <w:lastRenderedPageBreak/>
        <w:t xml:space="preserve">Генеральным планом предполагается на проектные периоды  строительство нового жилья усадебного и блокированного типа. </w:t>
      </w:r>
    </w:p>
    <w:p w:rsidR="00400F25" w:rsidRDefault="0051149A">
      <w:pPr>
        <w:ind w:left="-15" w:right="242" w:firstLine="600"/>
      </w:pPr>
      <w:r>
        <w:t xml:space="preserve">Ожидаемая численность населения, средняя обеспеченность жилым фондом, жилой фонд по расчетным периодам по данным генерального плана предполагается: </w:t>
      </w:r>
    </w:p>
    <w:p w:rsidR="00400F25" w:rsidRDefault="0051149A">
      <w:pPr>
        <w:ind w:left="-15" w:right="46" w:firstLine="600"/>
      </w:pPr>
      <w:r>
        <w:t xml:space="preserve">Объем жилого фонда на расчетный срок (2029 год) составит 14,4 тыс. м </w:t>
      </w:r>
      <w:r>
        <w:rPr>
          <w:vertAlign w:val="superscript"/>
        </w:rPr>
        <w:t>2</w:t>
      </w:r>
      <w:r>
        <w:t xml:space="preserve"> общей площади. </w:t>
      </w:r>
    </w:p>
    <w:p w:rsidR="00400F25" w:rsidRDefault="0051149A">
      <w:pPr>
        <w:spacing w:after="71"/>
        <w:ind w:left="610" w:right="46"/>
      </w:pPr>
      <w:r>
        <w:t xml:space="preserve">Увеличение численности населения до 500 человек. </w:t>
      </w:r>
    </w:p>
    <w:p w:rsidR="00400F25" w:rsidRDefault="0051149A">
      <w:pPr>
        <w:spacing w:after="130"/>
        <w:ind w:left="576" w:right="4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4143806</wp:posOffset>
                </wp:positionH>
                <wp:positionV relativeFrom="paragraph">
                  <wp:posOffset>-18268</wp:posOffset>
                </wp:positionV>
                <wp:extent cx="184404" cy="254508"/>
                <wp:effectExtent l="0" t="0" r="0" b="0"/>
                <wp:wrapNone/>
                <wp:docPr id="101478" name="Group 10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" cy="254508"/>
                          <a:chOff x="0" y="0"/>
                          <a:chExt cx="184404" cy="254508"/>
                        </a:xfrm>
                      </wpg:grpSpPr>
                      <wps:wsp>
                        <wps:cNvPr id="2265" name="Shape 2265"/>
                        <wps:cNvSpPr/>
                        <wps:spPr>
                          <a:xfrm>
                            <a:off x="0" y="0"/>
                            <a:ext cx="18440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54508">
                                <a:moveTo>
                                  <a:pt x="184404" y="0"/>
                                </a:moveTo>
                                <a:lnTo>
                                  <a:pt x="0" y="254508"/>
                                </a:lnTo>
                              </a:path>
                            </a:pathLst>
                          </a:custGeom>
                          <a:ln w="631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D165B" id="Group 101478" o:spid="_x0000_s1026" style="position:absolute;margin-left:326.3pt;margin-top:-1.45pt;width:14.5pt;height:20.05pt;z-index:-251657216" coordsize="184404,25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">
                <v:shape id="Shape 2265" o:spid="_x0000_s1027" style="position:absolute;width:184404;height:254508;visibility:visible;mso-wrap-style:square;v-text-anchor:top" coordsize="184404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YfMYA&#10;AADdAAAADwAAAGRycy9kb3ducmV2LnhtbESPQWvCQBSE7wX/w/KE3urGUEVSVxGltBYRjAXp7TX7&#10;zAazb0N2a9J/3y0IHoeZ+YaZL3tbiyu1vnKsYDxKQBAXTldcKvg8vj7NQPiArLF2TAp+ycNyMXiY&#10;Y6Zdxwe65qEUEcI+QwUmhCaT0heGLPqRa4ijd3atxRBlW0rdYhfhtpZpkkylxYrjgsGG1oaKS/5j&#10;FXxf3gLtTxvbfZx5Vz+bbXM4fSn1OOxXLyAC9eEevrXftYI0nU7g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qYfMYAAADdAAAADwAAAAAAAAAAAAAAAACYAgAAZHJz&#10;L2Rvd25yZXYueG1sUEsFBgAAAAAEAAQA9QAAAIsDAAAAAA==&#10;" path="m184404,l,254508e" filled="f" strokeweight=".17542mm">
                  <v:stroke endcap="round"/>
                  <v:path arrowok="t" textboxrect="0,0,184404,254508"/>
                </v:shape>
              </v:group>
            </w:pict>
          </mc:Fallback>
        </mc:AlternateContent>
      </w:r>
      <w:r>
        <w:t xml:space="preserve">Увеличение жилищной обеспеченности  до 28,8 </w:t>
      </w:r>
      <w:r>
        <w:rPr>
          <w:sz w:val="24"/>
        </w:rPr>
        <w:t>м</w:t>
      </w:r>
      <w:r>
        <w:rPr>
          <w:sz w:val="21"/>
          <w:vertAlign w:val="superscript"/>
        </w:rPr>
        <w:t xml:space="preserve">2 </w:t>
      </w:r>
      <w:r>
        <w:rPr>
          <w:sz w:val="37"/>
          <w:vertAlign w:val="subscript"/>
        </w:rPr>
        <w:t>чел</w:t>
      </w:r>
      <w:r>
        <w:t xml:space="preserve">  на расчетный срок.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tabs>
          <w:tab w:val="center" w:pos="1510"/>
          <w:tab w:val="center" w:pos="3086"/>
          <w:tab w:val="center" w:pos="4240"/>
          <w:tab w:val="center" w:pos="5529"/>
          <w:tab w:val="center" w:pos="6509"/>
          <w:tab w:val="center" w:pos="7551"/>
          <w:tab w:val="center" w:pos="8647"/>
          <w:tab w:val="right" w:pos="9880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Распределение </w:t>
      </w:r>
      <w:r>
        <w:rPr>
          <w:sz w:val="24"/>
        </w:rPr>
        <w:tab/>
        <w:t xml:space="preserve">площади </w:t>
      </w:r>
      <w:r>
        <w:rPr>
          <w:sz w:val="24"/>
        </w:rPr>
        <w:tab/>
        <w:t xml:space="preserve">жилых </w:t>
      </w:r>
      <w:r>
        <w:rPr>
          <w:sz w:val="24"/>
        </w:rPr>
        <w:tab/>
        <w:t xml:space="preserve">помещений </w:t>
      </w:r>
      <w:r>
        <w:rPr>
          <w:sz w:val="24"/>
        </w:rPr>
        <w:tab/>
        <w:t xml:space="preserve">в </w:t>
      </w:r>
      <w:r>
        <w:rPr>
          <w:sz w:val="24"/>
        </w:rPr>
        <w:tab/>
        <w:t xml:space="preserve">зависимости </w:t>
      </w:r>
      <w:r>
        <w:rPr>
          <w:sz w:val="24"/>
        </w:rPr>
        <w:tab/>
        <w:t xml:space="preserve">от </w:t>
      </w:r>
      <w:r>
        <w:rPr>
          <w:sz w:val="24"/>
        </w:rPr>
        <w:tab/>
        <w:t xml:space="preserve">форм </w:t>
      </w:r>
    </w:p>
    <w:p w:rsidR="00400F25" w:rsidRDefault="0051149A">
      <w:pPr>
        <w:spacing w:after="10" w:line="249" w:lineRule="auto"/>
        <w:ind w:left="10" w:right="44"/>
      </w:pPr>
      <w:r>
        <w:rPr>
          <w:sz w:val="24"/>
        </w:rPr>
        <w:t xml:space="preserve">собственности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40" w:type="dxa"/>
        <w:tblInd w:w="0" w:type="dxa"/>
        <w:tblCellMar>
          <w:top w:w="55" w:type="dxa"/>
          <w:left w:w="55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2182"/>
        <w:gridCol w:w="1561"/>
        <w:gridCol w:w="2697"/>
        <w:gridCol w:w="1258"/>
        <w:gridCol w:w="1842"/>
      </w:tblGrid>
      <w:tr w:rsidR="00400F25">
        <w:trPr>
          <w:trHeight w:val="343"/>
        </w:trPr>
        <w:tc>
          <w:tcPr>
            <w:tcW w:w="28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НАИМЕНОВАНИЕ ПОКАЗАТЕЛЕЙ </w:t>
            </w:r>
          </w:p>
        </w:tc>
        <w:tc>
          <w:tcPr>
            <w:tcW w:w="18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ОБЩАЯ </w:t>
            </w:r>
          </w:p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 xml:space="preserve">ПЛОЩАДЬ </w:t>
            </w:r>
          </w:p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 xml:space="preserve">ЖИЛЫХ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ПОМЕЩЕНИЙ - ВСЕГО, ТЫС. М</w:t>
            </w:r>
            <w:r>
              <w:rPr>
                <w:sz w:val="31"/>
                <w:vertAlign w:val="superscript"/>
              </w:rPr>
              <w:t xml:space="preserve">2 </w:t>
            </w:r>
          </w:p>
        </w:tc>
        <w:tc>
          <w:tcPr>
            <w:tcW w:w="3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 xml:space="preserve">В ТОМ ЧИСЛЕ </w:t>
            </w:r>
          </w:p>
        </w:tc>
        <w:tc>
          <w:tcPr>
            <w:tcW w:w="1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400F25" w:rsidRDefault="0051149A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0"/>
              </w:rPr>
              <w:t xml:space="preserve">ЧИСЛО </w:t>
            </w:r>
          </w:p>
          <w:p w:rsidR="00400F25" w:rsidRDefault="0051149A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ПРОЖИВАЮЩИХ, </w:t>
            </w:r>
          </w:p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 xml:space="preserve"> ЧЕЛ. </w:t>
            </w:r>
          </w:p>
        </w:tc>
      </w:tr>
      <w:tr w:rsidR="00400F25">
        <w:trPr>
          <w:trHeight w:val="108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 xml:space="preserve">в жилых домах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(индивидуальноопределенных зданиях)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в многоквар-</w:t>
            </w:r>
          </w:p>
          <w:p w:rsidR="00400F25" w:rsidRDefault="0051149A">
            <w:pPr>
              <w:spacing w:after="0" w:line="239" w:lineRule="auto"/>
              <w:ind w:left="0" w:firstLine="0"/>
              <w:jc w:val="center"/>
            </w:pPr>
            <w:r>
              <w:rPr>
                <w:sz w:val="20"/>
              </w:rPr>
              <w:t xml:space="preserve">тирных жилых домах </w:t>
            </w:r>
          </w:p>
          <w:p w:rsidR="00400F25" w:rsidRDefault="0051149A">
            <w:pPr>
              <w:spacing w:after="0" w:line="259" w:lineRule="auto"/>
              <w:ind w:left="3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</w:tr>
      <w:tr w:rsidR="00400F25">
        <w:trPr>
          <w:trHeight w:val="461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Жилищный фонд - всего 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5,9656 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1,116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4,8496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467 </w:t>
            </w:r>
          </w:p>
        </w:tc>
      </w:tr>
      <w:tr w:rsidR="00400F25">
        <w:trPr>
          <w:trHeight w:val="463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том числе: 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400F25">
        <w:trPr>
          <w:trHeight w:val="698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243" w:firstLine="0"/>
              <w:jc w:val="left"/>
            </w:pPr>
            <w:r>
              <w:rPr>
                <w:sz w:val="24"/>
              </w:rPr>
              <w:t xml:space="preserve">в собственности частной 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1,116 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1,116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39 </w:t>
            </w:r>
          </w:p>
        </w:tc>
      </w:tr>
      <w:tr w:rsidR="00400F25">
        <w:trPr>
          <w:trHeight w:val="478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граждан 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400F25">
        <w:trPr>
          <w:trHeight w:val="386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организаций 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400F25">
        <w:trPr>
          <w:trHeight w:val="384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государственной 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400F25">
        <w:trPr>
          <w:trHeight w:val="386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муниципальной 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4,8496 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4,8496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428 </w:t>
            </w:r>
          </w:p>
        </w:tc>
      </w:tr>
    </w:tbl>
    <w:p w:rsidR="00400F25" w:rsidRDefault="0051149A">
      <w:pPr>
        <w:spacing w:after="0" w:line="259" w:lineRule="auto"/>
        <w:ind w:left="0" w:right="176" w:firstLine="0"/>
        <w:jc w:val="center"/>
      </w:pPr>
      <w:r>
        <w:t xml:space="preserve"> </w:t>
      </w:r>
    </w:p>
    <w:p w:rsidR="00400F25" w:rsidRDefault="0051149A">
      <w:pPr>
        <w:spacing w:after="3" w:line="259" w:lineRule="auto"/>
        <w:ind w:left="462" w:right="698"/>
        <w:jc w:val="center"/>
      </w:pPr>
      <w:r>
        <w:rPr>
          <w:sz w:val="24"/>
        </w:rPr>
        <w:t xml:space="preserve">Оборудование существующего жилищного фонда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40" w:type="dxa"/>
        <w:tblInd w:w="0" w:type="dxa"/>
        <w:tblCellMar>
          <w:top w:w="55" w:type="dxa"/>
          <w:left w:w="74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2597"/>
        <w:gridCol w:w="823"/>
        <w:gridCol w:w="942"/>
        <w:gridCol w:w="1488"/>
        <w:gridCol w:w="822"/>
        <w:gridCol w:w="683"/>
        <w:gridCol w:w="948"/>
        <w:gridCol w:w="1237"/>
      </w:tblGrid>
      <w:tr w:rsidR="00400F25">
        <w:trPr>
          <w:trHeight w:val="346"/>
        </w:trPr>
        <w:tc>
          <w:tcPr>
            <w:tcW w:w="28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НАИМЕНОВАНИЕ ПОКАЗАТЕЛЕЙ </w:t>
            </w:r>
          </w:p>
        </w:tc>
        <w:tc>
          <w:tcPr>
            <w:tcW w:w="8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582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В ТОМ ЧИСЛЕ ОБОРУДОВАННЫХ ЦЕНТРАЛИЗОВАННЫМ </w:t>
            </w:r>
          </w:p>
        </w:tc>
      </w:tr>
      <w:tr w:rsidR="00400F25">
        <w:trPr>
          <w:trHeight w:val="8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водопро-</w:t>
            </w:r>
          </w:p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водом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водоотведением  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  <w:jc w:val="left"/>
            </w:pPr>
            <w:r>
              <w:rPr>
                <w:sz w:val="20"/>
              </w:rPr>
              <w:t xml:space="preserve">отопле- </w:t>
            </w:r>
          </w:p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нием 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94" w:firstLine="0"/>
              <w:jc w:val="left"/>
            </w:pPr>
            <w:r>
              <w:rPr>
                <w:sz w:val="20"/>
              </w:rPr>
              <w:t xml:space="preserve">ГВС 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46" w:firstLine="0"/>
              <w:jc w:val="left"/>
            </w:pPr>
            <w:r>
              <w:rPr>
                <w:sz w:val="20"/>
              </w:rPr>
              <w:t xml:space="preserve">ваннами </w:t>
            </w:r>
          </w:p>
          <w:p w:rsidR="00400F25" w:rsidRDefault="0051149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(душами) 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газом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(сетевым, сниженным) </w:t>
            </w:r>
          </w:p>
        </w:tc>
      </w:tr>
      <w:tr w:rsidR="00400F25">
        <w:trPr>
          <w:trHeight w:val="660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537" w:hanging="374"/>
            </w:pPr>
            <w:r>
              <w:rPr>
                <w:sz w:val="24"/>
              </w:rPr>
              <w:t>Общая площадь жилых помещ.,  тыс. м</w:t>
            </w:r>
            <w:r>
              <w:rPr>
                <w:sz w:val="24"/>
                <w:vertAlign w:val="superscript"/>
              </w:rPr>
              <w:t xml:space="preserve">2 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</w:pPr>
            <w:r>
              <w:rPr>
                <w:sz w:val="24"/>
              </w:rPr>
              <w:t xml:space="preserve">5,9656 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2,96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400F25">
        <w:trPr>
          <w:trHeight w:val="662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24" w:firstLine="0"/>
              <w:jc w:val="center"/>
            </w:pPr>
            <w:r>
              <w:rPr>
                <w:sz w:val="24"/>
              </w:rPr>
              <w:t xml:space="preserve">Число проживающих,  тыс. чел. 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0,467 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0,185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</w:tbl>
    <w:p w:rsidR="00400F25" w:rsidRDefault="0051149A">
      <w:pPr>
        <w:spacing w:after="0" w:line="259" w:lineRule="auto"/>
        <w:ind w:left="0" w:right="176" w:firstLine="0"/>
        <w:jc w:val="center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Услугами централизованного теплоснабжения и горячего водоснабжения жилой фонд поселения не обеспечен. </w:t>
      </w:r>
    </w:p>
    <w:p w:rsidR="00400F25" w:rsidRDefault="0051149A">
      <w:pPr>
        <w:spacing w:after="0" w:line="259" w:lineRule="auto"/>
        <w:ind w:left="0" w:firstLine="0"/>
        <w:jc w:val="left"/>
      </w:pPr>
      <w:r>
        <w:lastRenderedPageBreak/>
        <w:t xml:space="preserve"> </w:t>
      </w:r>
      <w:r>
        <w:tab/>
        <w:t xml:space="preserve"> </w:t>
      </w:r>
    </w:p>
    <w:p w:rsidR="00400F25" w:rsidRDefault="0051149A">
      <w:pPr>
        <w:ind w:left="-15" w:right="242" w:firstLine="708"/>
      </w:pPr>
      <w:r>
        <w:t xml:space="preserve">Жилые дома, общественные и административные здания снабжаются теплом от индивидуальных источников теплоснабжения на твердом топливе (внутридомовые печи и индивидуальные котлы).  </w:t>
      </w:r>
    </w:p>
    <w:p w:rsidR="00400F25" w:rsidRDefault="0051149A">
      <w:pPr>
        <w:spacing w:after="0" w:line="259" w:lineRule="auto"/>
        <w:ind w:left="720" w:firstLine="0"/>
        <w:jc w:val="left"/>
      </w:pPr>
      <w:r>
        <w:t xml:space="preserve"> </w:t>
      </w:r>
    </w:p>
    <w:p w:rsidR="00400F25" w:rsidRDefault="0051149A">
      <w:pPr>
        <w:ind w:left="1287" w:right="46"/>
      </w:pPr>
      <w:r>
        <w:t xml:space="preserve">1.1. Показатели перспективного спроса на тепловую энергию </w:t>
      </w:r>
    </w:p>
    <w:p w:rsidR="00400F25" w:rsidRDefault="0051149A">
      <w:pPr>
        <w:spacing w:after="13"/>
        <w:ind w:left="10" w:right="247"/>
        <w:jc w:val="center"/>
      </w:pPr>
      <w:r>
        <w:t>(мощность) и теп</w:t>
      </w:r>
      <w:r>
        <w:t xml:space="preserve">лоноситель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1.1.1. Площадь строительных фондов и приросты площади строительных фондов 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83"/>
        <w:ind w:left="-15" w:right="46" w:firstLine="708"/>
      </w:pPr>
      <w:r>
        <w:t xml:space="preserve">В соответствии с Генеральным планом муниципального образования «Колгуевский сельсовет» Ненецкого автономного округа. </w:t>
      </w:r>
    </w:p>
    <w:p w:rsidR="00400F25" w:rsidRDefault="0051149A">
      <w:pPr>
        <w:spacing w:line="485" w:lineRule="auto"/>
        <w:ind w:left="36" w:right="46" w:hanging="5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5073446</wp:posOffset>
                </wp:positionH>
                <wp:positionV relativeFrom="paragraph">
                  <wp:posOffset>-21028</wp:posOffset>
                </wp:positionV>
                <wp:extent cx="184404" cy="257556"/>
                <wp:effectExtent l="0" t="0" r="0" b="0"/>
                <wp:wrapNone/>
                <wp:docPr id="97451" name="Group 97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" cy="257556"/>
                          <a:chOff x="0" y="0"/>
                          <a:chExt cx="184404" cy="257556"/>
                        </a:xfrm>
                      </wpg:grpSpPr>
                      <wps:wsp>
                        <wps:cNvPr id="2842" name="Shape 2842"/>
                        <wps:cNvSpPr/>
                        <wps:spPr>
                          <a:xfrm>
                            <a:off x="0" y="0"/>
                            <a:ext cx="18440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57556">
                                <a:moveTo>
                                  <a:pt x="184404" y="0"/>
                                </a:moveTo>
                                <a:lnTo>
                                  <a:pt x="0" y="257556"/>
                                </a:lnTo>
                              </a:path>
                            </a:pathLst>
                          </a:custGeom>
                          <a:ln w="63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66708" id="Group 97451" o:spid="_x0000_s1026" style="position:absolute;margin-left:399.5pt;margin-top:-1.65pt;width:14.5pt;height:20.3pt;z-index:-251656192" coordsize="184404,25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">
                <v:shape id="Shape 2842" o:spid="_x0000_s1027" style="position:absolute;width:184404;height:257556;visibility:visible;mso-wrap-style:square;v-text-anchor:top" coordsize="184404,257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s3cgA&#10;AADdAAAADwAAAGRycy9kb3ducmV2LnhtbESPUUvDMBSF3wX/Q7iCL+JS45ijWzbKQBFkAzcVHy/N&#10;XdutuSlJtnb/3giCj4dzznc48+VgW3EmHxrHGh5GGQji0pmGKw0fu+f7KYgQkQ22jknDhQIsF9dX&#10;c8yN6/mdzttYiQThkKOGOsYulzKUNVkMI9cRJ2/vvMWYpK+k8dgnuG2lyrKJtNhwWqixo1VN5XF7&#10;shpOm7tPVfjV92HTqcvT11vx8rjutb69GYoZiEhD/A//tV+NBjUdK/h9k5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7CzdyAAAAN0AAAAPAAAAAAAAAAAAAAAAAJgCAABk&#10;cnMvZG93bnJldi54bWxQSwUGAAAAAAQABAD1AAAAjQMAAAAA&#10;" path="m184404,l,257556e" filled="f" strokeweight=".17628mm">
                  <v:stroke endcap="round"/>
                  <v:path arrowok="t" textboxrect="0,0,184404,257556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132638</wp:posOffset>
                </wp:positionH>
                <wp:positionV relativeFrom="paragraph">
                  <wp:posOffset>295963</wp:posOffset>
                </wp:positionV>
                <wp:extent cx="184404" cy="257556"/>
                <wp:effectExtent l="0" t="0" r="0" b="0"/>
                <wp:wrapNone/>
                <wp:docPr id="97452" name="Group 97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" cy="257556"/>
                          <a:chOff x="0" y="0"/>
                          <a:chExt cx="184404" cy="257556"/>
                        </a:xfrm>
                      </wpg:grpSpPr>
                      <wps:wsp>
                        <wps:cNvPr id="2850" name="Shape 2850"/>
                        <wps:cNvSpPr/>
                        <wps:spPr>
                          <a:xfrm>
                            <a:off x="0" y="0"/>
                            <a:ext cx="18440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57556">
                                <a:moveTo>
                                  <a:pt x="184404" y="0"/>
                                </a:moveTo>
                                <a:lnTo>
                                  <a:pt x="0" y="257556"/>
                                </a:lnTo>
                              </a:path>
                            </a:pathLst>
                          </a:custGeom>
                          <a:ln w="63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26194" id="Group 97452" o:spid="_x0000_s1026" style="position:absolute;margin-left:10.45pt;margin-top:23.3pt;width:14.5pt;height:20.3pt;z-index:-251655168" coordsize="184404,25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">
                <v:shape id="Shape 2850" o:spid="_x0000_s1027" style="position:absolute;width:184404;height:257556;visibility:visible;mso-wrap-style:square;v-text-anchor:top" coordsize="184404,257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B7MUA&#10;AADdAAAADwAAAGRycy9kb3ducmV2LnhtbERPW2vCMBR+H/gfwhnsZcx0lTmpRinCRBAF3QUfD81Z&#10;W9eclCTa+u/Ng7DHj+8+W/SmERdyvras4HWYgCAurK65VPD1+fEyAeEDssbGMim4kofFfPAww0zb&#10;jvd0OYRSxBD2GSqoQmgzKX1RkUE/tC1x5H6tMxgidKXUDrsYbhqZJslYGqw5NlTY0rKi4u9wNgrO&#10;u+fvNHfL42nXptf3n02+Gm07pZ4e+3wKIlAf/sV391orSCdvcX98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4HsxQAAAN0AAAAPAAAAAAAAAAAAAAAAAJgCAABkcnMv&#10;ZG93bnJldi54bWxQSwUGAAAAAAQABAD1AAAAigMAAAAA&#10;" path="m184404,l,257556e" filled="f" strokeweight=".17628mm">
                  <v:stroke endcap="round"/>
                  <v:path arrowok="t" textboxrect="0,0,184404,257556"/>
                </v:shape>
              </v:group>
            </w:pict>
          </mc:Fallback>
        </mc:AlternateContent>
      </w:r>
      <w:r>
        <w:t xml:space="preserve">1. Намечается увеличение жилищной обеспеченности с 12,77 </w:t>
      </w:r>
      <w:r>
        <w:rPr>
          <w:sz w:val="24"/>
        </w:rPr>
        <w:t>м</w:t>
      </w:r>
      <w:r>
        <w:rPr>
          <w:sz w:val="22"/>
          <w:vertAlign w:val="superscript"/>
        </w:rPr>
        <w:t xml:space="preserve">2 </w:t>
      </w:r>
      <w:r>
        <w:rPr>
          <w:sz w:val="37"/>
          <w:vertAlign w:val="subscript"/>
        </w:rPr>
        <w:t>чел</w:t>
      </w:r>
      <w:r>
        <w:t xml:space="preserve">  до 28,8 </w:t>
      </w:r>
      <w:r>
        <w:rPr>
          <w:sz w:val="24"/>
        </w:rPr>
        <w:t>м</w:t>
      </w:r>
      <w:r>
        <w:rPr>
          <w:sz w:val="22"/>
          <w:vertAlign w:val="superscript"/>
        </w:rPr>
        <w:t xml:space="preserve">2 </w:t>
      </w:r>
      <w:r>
        <w:rPr>
          <w:sz w:val="24"/>
        </w:rPr>
        <w:t>чел</w:t>
      </w:r>
      <w:r>
        <w:t xml:space="preserve">  на расчетный срок. </w:t>
      </w:r>
    </w:p>
    <w:p w:rsidR="00400F25" w:rsidRDefault="0051149A">
      <w:pPr>
        <w:spacing w:line="337" w:lineRule="auto"/>
        <w:ind w:left="-15" w:right="242" w:firstLine="70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2013254</wp:posOffset>
                </wp:positionH>
                <wp:positionV relativeFrom="paragraph">
                  <wp:posOffset>227668</wp:posOffset>
                </wp:positionV>
                <wp:extent cx="184404" cy="257556"/>
                <wp:effectExtent l="0" t="0" r="0" b="0"/>
                <wp:wrapNone/>
                <wp:docPr id="97453" name="Group 97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" cy="257556"/>
                          <a:chOff x="0" y="0"/>
                          <a:chExt cx="184404" cy="257556"/>
                        </a:xfrm>
                      </wpg:grpSpPr>
                      <wps:wsp>
                        <wps:cNvPr id="2881" name="Shape 2881"/>
                        <wps:cNvSpPr/>
                        <wps:spPr>
                          <a:xfrm>
                            <a:off x="0" y="0"/>
                            <a:ext cx="18440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57556">
                                <a:moveTo>
                                  <a:pt x="184404" y="0"/>
                                </a:moveTo>
                                <a:lnTo>
                                  <a:pt x="0" y="257556"/>
                                </a:lnTo>
                              </a:path>
                            </a:pathLst>
                          </a:custGeom>
                          <a:ln w="63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CA30A" id="Group 97453" o:spid="_x0000_s1026" style="position:absolute;margin-left:158.5pt;margin-top:17.95pt;width:14.5pt;height:20.3pt;z-index:-251654144" coordsize="184404,25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">
                <v:shape id="Shape 2881" o:spid="_x0000_s1027" style="position:absolute;width:184404;height:257556;visibility:visible;mso-wrap-style:square;v-text-anchor:top" coordsize="184404,257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IMMgA&#10;AADdAAAADwAAAGRycy9kb3ducmV2LnhtbESPQUvDQBSE7wX/w/IEL8VsGqGG2G0JBUUQC622eHxk&#10;n0k0+zbsbpv037tCocdhZr5hFqvRdOJEzreWFcySFARxZXXLtYLPj+f7HIQPyBo7y6TgTB5Wy5vJ&#10;AgttB97SaRdqESHsC1TQhNAXUvqqIYM+sT1x9L6tMxiidLXUDocIN53M0nQuDbYcFxrsad1Q9bs7&#10;GgXHzXSflW799bPps/Pj4a18eXgflLq7HcsnEIHGcA1f2q9aQZbnM/h/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hwgwyAAAAN0AAAAPAAAAAAAAAAAAAAAAAJgCAABk&#10;cnMvZG93bnJldi54bWxQSwUGAAAAAAQABAD1AAAAjQMAAAAA&#10;" path="m184404,l,257556e" filled="f" strokeweight=".17628mm">
                  <v:stroke endcap="round"/>
                  <v:path arrowok="t" textboxrect="0,0,184404,257556"/>
                </v:shape>
              </v:group>
            </w:pict>
          </mc:Fallback>
        </mc:AlternateContent>
      </w:r>
      <w:r>
        <w:t>Существующий жилой фонд составляет 5 965,6 м</w:t>
      </w:r>
      <w:r>
        <w:rPr>
          <w:vertAlign w:val="superscript"/>
        </w:rPr>
        <w:t>2</w:t>
      </w:r>
      <w:r>
        <w:t xml:space="preserve">, обеспеченность жилым фондом – 12,77 </w:t>
      </w:r>
      <w:r>
        <w:rPr>
          <w:sz w:val="24"/>
        </w:rPr>
        <w:t>м</w:t>
      </w:r>
      <w:r>
        <w:rPr>
          <w:sz w:val="22"/>
          <w:vertAlign w:val="superscript"/>
        </w:rPr>
        <w:t xml:space="preserve">2 </w:t>
      </w:r>
      <w:r>
        <w:rPr>
          <w:sz w:val="37"/>
          <w:vertAlign w:val="subscript"/>
        </w:rPr>
        <w:t>чел</w:t>
      </w:r>
      <w:r>
        <w:t xml:space="preserve"> . На расчетный период ожидается увеличение жилого фонда до 14 40</w:t>
      </w:r>
      <w:r>
        <w:t>0 м</w:t>
      </w:r>
      <w:r>
        <w:rPr>
          <w:vertAlign w:val="superscript"/>
        </w:rPr>
        <w:t>2</w:t>
      </w:r>
      <w:r>
        <w:t xml:space="preserve">.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0" w:line="249" w:lineRule="auto"/>
        <w:ind w:left="10" w:right="44"/>
      </w:pPr>
      <w:r>
        <w:rPr>
          <w:sz w:val="24"/>
        </w:rPr>
        <w:t xml:space="preserve"> Ожидаемая численность населения, средняя обеспеченность жилым фондом, жилой фонд по расчетным периодам </w:t>
      </w:r>
    </w:p>
    <w:p w:rsidR="00400F25" w:rsidRDefault="0051149A">
      <w:pPr>
        <w:spacing w:after="0" w:line="259" w:lineRule="auto"/>
        <w:ind w:left="0" w:right="184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670" w:type="dxa"/>
        <w:tblInd w:w="-108" w:type="dxa"/>
        <w:tblCellMar>
          <w:top w:w="5" w:type="dxa"/>
          <w:left w:w="108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675"/>
        <w:gridCol w:w="2837"/>
        <w:gridCol w:w="1274"/>
        <w:gridCol w:w="1452"/>
        <w:gridCol w:w="1702"/>
        <w:gridCol w:w="1730"/>
      </w:tblGrid>
      <w:tr w:rsidR="00400F25">
        <w:trPr>
          <w:trHeight w:val="245"/>
        </w:trPr>
        <w:tc>
          <w:tcPr>
            <w:tcW w:w="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№ П/П </w:t>
            </w:r>
          </w:p>
        </w:tc>
        <w:tc>
          <w:tcPr>
            <w:tcW w:w="2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 xml:space="preserve">ПОКАЗАТЕЛИ </w:t>
            </w:r>
          </w:p>
        </w:tc>
        <w:tc>
          <w:tcPr>
            <w:tcW w:w="12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 xml:space="preserve">ЕД.ИЗМ. 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36" w:firstLine="0"/>
              <w:jc w:val="left"/>
            </w:pPr>
            <w:r>
              <w:rPr>
                <w:sz w:val="20"/>
              </w:rPr>
              <w:t xml:space="preserve">ИСХОДНЫЙ </w:t>
            </w:r>
          </w:p>
          <w:p w:rsidR="00400F25" w:rsidRDefault="0051149A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 xml:space="preserve">ГОД - 2014 </w:t>
            </w:r>
          </w:p>
        </w:tc>
        <w:tc>
          <w:tcPr>
            <w:tcW w:w="3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 xml:space="preserve">РАСЧЕТНЫЕ ПЕРИОДЫ </w:t>
            </w:r>
          </w:p>
        </w:tc>
      </w:tr>
      <w:tr w:rsidR="00400F25">
        <w:trPr>
          <w:trHeight w:val="56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I очередь – 2019 г.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Расчетный срок – 2029 г. </w:t>
            </w:r>
          </w:p>
        </w:tc>
      </w:tr>
      <w:tr w:rsidR="00400F25">
        <w:trPr>
          <w:trHeight w:val="408"/>
        </w:trPr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Численность населения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чел.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467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480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500 </w:t>
            </w:r>
          </w:p>
        </w:tc>
      </w:tr>
      <w:tr w:rsidR="00400F25">
        <w:trPr>
          <w:trHeight w:val="566"/>
        </w:trPr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Средняя жилая обеспеченность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355" w:hanging="305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201168</wp:posOffset>
                      </wp:positionH>
                      <wp:positionV relativeFrom="paragraph">
                        <wp:posOffset>-6906</wp:posOffset>
                      </wp:positionV>
                      <wp:extent cx="184404" cy="257556"/>
                      <wp:effectExtent l="0" t="0" r="0" b="0"/>
                      <wp:wrapNone/>
                      <wp:docPr id="96617" name="Group 96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04" cy="257556"/>
                                <a:chOff x="0" y="0"/>
                                <a:chExt cx="184404" cy="257556"/>
                              </a:xfrm>
                            </wpg:grpSpPr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0" y="0"/>
                                  <a:ext cx="184404" cy="257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04" h="257556">
                                      <a:moveTo>
                                        <a:pt x="184404" y="0"/>
                                      </a:moveTo>
                                      <a:lnTo>
                                        <a:pt x="0" y="257556"/>
                                      </a:lnTo>
                                    </a:path>
                                  </a:pathLst>
                                </a:custGeom>
                                <a:ln w="634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5D9352" id="Group 96617" o:spid="_x0000_s1026" style="position:absolute;margin-left:15.85pt;margin-top:-.55pt;width:14.5pt;height:20.3pt;z-index:-251653120" coordsize="184404,25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">
                      <v:shape id="Shape 3019" o:spid="_x0000_s1027" style="position:absolute;width:184404;height:257556;visibility:visible;mso-wrap-style:square;v-text-anchor:top" coordsize="184404,257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zO8kA&#10;AADdAAAADwAAAGRycy9kb3ducmV2LnhtbESP3WrCQBSE7wXfYTlCb4pujNBq6ipBaCmUCvWn9PKQ&#10;PU3SZs+G3dXEt+8KBS+HmfmGWa5704gzOV9bVjCdJCCIC6trLhUc9s/jOQgfkDU2lknBhTysV8PB&#10;EjNtO/6g8y6UIkLYZ6igCqHNpPRFRQb9xLbE0fu2zmCI0pVSO+wi3DQyTZIHabDmuFBhS5uKit/d&#10;ySg4be+Pae42Xz/bNr08fr7lL7P3Tqm7UZ8/gQjUh1v4v/2qFcyS6QKub+IT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T4zO8kAAADdAAAADwAAAAAAAAAAAAAAAACYAgAA&#10;ZHJzL2Rvd25yZXYueG1sUEsFBgAAAAAEAAQA9QAAAI4DAAAAAA==&#10;" path="m184404,l,257556e" filled="f" strokeweight=".17628mm">
                        <v:stroke endcap="round"/>
                        <v:path arrowok="t" textboxrect="0,0,184404,257556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м</w:t>
            </w:r>
            <w:r>
              <w:rPr>
                <w:sz w:val="14"/>
              </w:rPr>
              <w:t>2</w:t>
            </w:r>
            <w:r>
              <w:rPr>
                <w:sz w:val="14"/>
              </w:rPr>
              <w:tab/>
            </w:r>
            <w:r>
              <w:rPr>
                <w:sz w:val="24"/>
              </w:rPr>
              <w:t xml:space="preserve"> чел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12,77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18,4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28,8 </w:t>
            </w:r>
          </w:p>
        </w:tc>
      </w:tr>
      <w:tr w:rsidR="00400F25">
        <w:trPr>
          <w:trHeight w:val="422"/>
        </w:trPr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Расчетный жилой фонд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5,9656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8,875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14,4 </w:t>
            </w:r>
          </w:p>
        </w:tc>
      </w:tr>
      <w:tr w:rsidR="00400F25">
        <w:trPr>
          <w:trHeight w:val="420"/>
        </w:trPr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т.ч. сущ. жилой фонд 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5,9656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5,9656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5,9656 </w:t>
            </w:r>
          </w:p>
        </w:tc>
      </w:tr>
      <w:tr w:rsidR="00400F25">
        <w:trPr>
          <w:trHeight w:val="566"/>
        </w:trPr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т.ч. проектируемый жилой фонд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2,9094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8,4344 </w:t>
            </w:r>
          </w:p>
        </w:tc>
      </w:tr>
    </w:tbl>
    <w:p w:rsidR="00400F25" w:rsidRDefault="0051149A">
      <w:pPr>
        <w:spacing w:after="9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spacing w:after="110"/>
        <w:ind w:left="-15" w:right="46" w:firstLine="600"/>
      </w:pPr>
      <w:r>
        <w:t xml:space="preserve">Генеральным планом предлагается на все проектные периоды строительство нового жилья усадебного типа. </w:t>
      </w:r>
    </w:p>
    <w:p w:rsidR="00400F25" w:rsidRDefault="0051149A">
      <w:pPr>
        <w:ind w:left="-15" w:right="46" w:firstLine="600"/>
      </w:pPr>
      <w:r>
        <w:t xml:space="preserve">Генеральным планом </w:t>
      </w:r>
      <w:r>
        <w:t xml:space="preserve">новое жилищное строительство предполагается размещать на свободных территориях.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400F25" w:rsidRDefault="0051149A">
      <w:pPr>
        <w:ind w:left="-15" w:right="240" w:firstLine="708"/>
      </w:pPr>
      <w:r>
        <w:t xml:space="preserve">1.1.2. Объемы потребления тепловой энергии (мощности) и приросты потребления тепловой энергии (мощности), теплоносителя в каждом расчетном элементе  </w:t>
      </w:r>
    </w:p>
    <w:p w:rsidR="00400F25" w:rsidRDefault="0051149A">
      <w:pPr>
        <w:spacing w:after="0" w:line="259" w:lineRule="auto"/>
        <w:ind w:left="708" w:firstLine="0"/>
        <w:jc w:val="left"/>
      </w:pPr>
      <w:r>
        <w:lastRenderedPageBreak/>
        <w:t xml:space="preserve"> </w:t>
      </w:r>
    </w:p>
    <w:p w:rsidR="00400F25" w:rsidRDefault="0051149A">
      <w:pPr>
        <w:ind w:left="-5" w:right="242"/>
      </w:pPr>
      <w:r>
        <w:t xml:space="preserve"> </w:t>
      </w:r>
      <w:r>
        <w:t>Расчетными элементами для схемы теплоснабжения являются населенные пункты, население и/или общественные объекты, которые снабжаются тепловой энергией от котельных, либо зоны теплоснабжения котельных в границах населенных пунктов (в случае если в населенном</w:t>
      </w:r>
      <w:r>
        <w:t xml:space="preserve"> пункте боле 1 котельной).  </w:t>
      </w:r>
    </w:p>
    <w:p w:rsidR="00400F25" w:rsidRDefault="0051149A">
      <w:pPr>
        <w:spacing w:after="111"/>
        <w:ind w:left="-5" w:right="245"/>
      </w:pPr>
      <w:r>
        <w:t xml:space="preserve"> Расчетными элементами схемы теплоснабжения муниципального образования «Колгуевский сельсовет» Ненецкого автономного округа являются: </w:t>
      </w:r>
    </w:p>
    <w:p w:rsidR="00400F25" w:rsidRDefault="0051149A">
      <w:pPr>
        <w:spacing w:after="153"/>
        <w:ind w:left="-5" w:right="46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поселок Бугрино в зоне теплоснабжения проектируемой котельной.  </w:t>
      </w:r>
    </w:p>
    <w:p w:rsidR="00400F25" w:rsidRDefault="0051149A">
      <w:pPr>
        <w:spacing w:after="107"/>
        <w:ind w:left="-15" w:right="240" w:firstLine="708"/>
      </w:pPr>
      <w:r>
        <w:t xml:space="preserve">Проектная тепловая нагрузка централизованно отапливаемого жилищнокоммунального сектора муниципального образования «Колгуевский сельсовет» Ненецкого автономного округа составит:  </w:t>
      </w:r>
    </w:p>
    <w:p w:rsidR="00400F25" w:rsidRDefault="0051149A">
      <w:pPr>
        <w:ind w:left="1330" w:right="2708"/>
      </w:pPr>
      <w:r>
        <w:t xml:space="preserve">- на первую  очередь - 0,76 мВт (0,65 Гкал/час); - на расчетный срок – 1,047 </w:t>
      </w:r>
      <w:r>
        <w:t xml:space="preserve">мВт (0,9 Гкал/час). </w:t>
      </w:r>
    </w:p>
    <w:p w:rsidR="00400F25" w:rsidRDefault="0051149A">
      <w:pPr>
        <w:spacing w:after="0" w:line="259" w:lineRule="auto"/>
        <w:ind w:left="1320" w:firstLine="0"/>
        <w:jc w:val="left"/>
      </w:pPr>
      <w:r>
        <w:t xml:space="preserve"> </w:t>
      </w:r>
    </w:p>
    <w:p w:rsidR="00400F25" w:rsidRDefault="0051149A">
      <w:pPr>
        <w:ind w:left="-15" w:right="242" w:firstLine="720"/>
      </w:pPr>
      <w:r>
        <w:t xml:space="preserve">Теплоснабжение потребителей малоэтажной и индивидуальной застройки на проектный период предусматривается от проектируемой котельной. В качестве топлива планируется использовать дизельное топливо. </w:t>
      </w:r>
    </w:p>
    <w:p w:rsidR="00400F25" w:rsidRDefault="0051149A">
      <w:pPr>
        <w:ind w:left="-15" w:right="243" w:firstLine="708"/>
      </w:pPr>
      <w:r>
        <w:t>Подбор основного теплоэнергетическог</w:t>
      </w:r>
      <w:r>
        <w:t xml:space="preserve">о оборудования для котельной будет производиться при рабочем проектировании с учетом 100-процентного резервирования по мощности для районов Крайнего Севера. </w:t>
      </w:r>
    </w:p>
    <w:p w:rsidR="00400F25" w:rsidRDefault="0051149A">
      <w:pPr>
        <w:ind w:left="-15" w:right="46" w:firstLine="708"/>
      </w:pPr>
      <w:r>
        <w:t xml:space="preserve">Таким образом, установленная мощность проектируемой котельной должна быть не менее 2,15 Гкал/час. </w:t>
      </w: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ind w:left="-15" w:right="243" w:firstLine="600"/>
      </w:pPr>
      <w:r>
        <w:t xml:space="preserve">Текущие и перспективные объемы тепловой энергии (мощности) и теплоносителя с разделением по видам потребления будут иметь следующий вид: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tbl>
      <w:tblPr>
        <w:tblStyle w:val="TableGrid"/>
        <w:tblW w:w="9739" w:type="dxa"/>
        <w:tblInd w:w="-108" w:type="dxa"/>
        <w:tblCellMar>
          <w:top w:w="6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4788"/>
        <w:gridCol w:w="1680"/>
        <w:gridCol w:w="1680"/>
        <w:gridCol w:w="1591"/>
      </w:tblGrid>
      <w:tr w:rsidR="00400F25">
        <w:trPr>
          <w:trHeight w:val="77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ОБЪЕМЫ ТЕПЛОВОЙ ЭНЕРГИИ (МОЩНОСТИ) И </w:t>
            </w:r>
          </w:p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ТЕПЛОНОСИТЕЛЯ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2014 г.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2019 г.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2029 г. </w:t>
            </w:r>
          </w:p>
        </w:tc>
      </w:tr>
      <w:tr w:rsidR="00400F25">
        <w:trPr>
          <w:trHeight w:val="377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п. Бугрино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400F25">
        <w:trPr>
          <w:trHeight w:val="43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Тепловая энергия на отопление,  Гкал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2264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3120 </w:t>
            </w:r>
          </w:p>
        </w:tc>
      </w:tr>
      <w:tr w:rsidR="00400F25">
        <w:trPr>
          <w:trHeight w:val="422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Тепловая энергия на ГВС,  Гкал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400F25">
        <w:trPr>
          <w:trHeight w:val="463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Теплоноситель, т/ч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409,7/8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564,72 </w:t>
            </w:r>
          </w:p>
        </w:tc>
      </w:tr>
    </w:tbl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spacing w:after="88" w:line="249" w:lineRule="auto"/>
        <w:ind w:left="237" w:right="227"/>
        <w:jc w:val="center"/>
      </w:pPr>
      <w:r>
        <w:rPr>
          <w:rFonts w:ascii="Verdana" w:eastAsia="Verdana" w:hAnsi="Verdana" w:cs="Verdana"/>
          <w:sz w:val="24"/>
        </w:rPr>
        <w:t xml:space="preserve">1.2. Перспективные балансы располагаемой тепловой мощности источников тепловой энергии и тепловых  нагрузок </w:t>
      </w:r>
    </w:p>
    <w:p w:rsidR="00400F25" w:rsidRDefault="0051149A">
      <w:pPr>
        <w:spacing w:after="19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5" w:right="46"/>
      </w:pPr>
      <w:r>
        <w:t xml:space="preserve">1.2.1. Радиус перспективного теплоснабжения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1"/>
      </w:pPr>
      <w:r>
        <w:lastRenderedPageBreak/>
        <w:t xml:space="preserve"> 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</w:t>
      </w:r>
      <w:r>
        <w:t xml:space="preserve">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 </w:t>
      </w:r>
    </w:p>
    <w:p w:rsidR="00400F25" w:rsidRDefault="0051149A">
      <w:pPr>
        <w:ind w:left="-5" w:right="240"/>
      </w:pPr>
      <w:r>
        <w:t xml:space="preserve">  Радиус эффективного теплоснабжения – </w:t>
      </w:r>
      <w:r>
        <w:t xml:space="preserve">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</w:t>
      </w:r>
      <w:r>
        <w:t xml:space="preserve">совокупных расходов в системе теплоснабжения. </w:t>
      </w:r>
    </w:p>
    <w:p w:rsidR="00400F25" w:rsidRDefault="0051149A">
      <w:pPr>
        <w:ind w:left="-15" w:right="243" w:firstLine="708"/>
      </w:pPr>
      <w:r>
        <w:t xml:space="preserve">Оптимальный радиус теплоснабжения предлагается определять из условия минимума выражения для «удельных стоимостей сооружения тепловых сетей и источника»:  </w:t>
      </w:r>
    </w:p>
    <w:p w:rsidR="00400F25" w:rsidRDefault="0051149A">
      <w:pPr>
        <w:spacing w:after="0" w:line="259" w:lineRule="auto"/>
        <w:ind w:left="2124" w:firstLine="0"/>
        <w:jc w:val="left"/>
      </w:pPr>
      <w:r>
        <w:t xml:space="preserve"> </w:t>
      </w:r>
    </w:p>
    <w:p w:rsidR="00400F25" w:rsidRPr="001E71E0" w:rsidRDefault="0051149A">
      <w:pPr>
        <w:ind w:left="2134" w:right="46"/>
        <w:rPr>
          <w:lang w:val="en-US"/>
        </w:rPr>
      </w:pPr>
      <w:r w:rsidRPr="001E71E0">
        <w:rPr>
          <w:lang w:val="en-US"/>
        </w:rPr>
        <w:t>S=A+Z→min (</w:t>
      </w:r>
      <w:r>
        <w:t>руб</w:t>
      </w:r>
      <w:r w:rsidRPr="001E71E0">
        <w:rPr>
          <w:lang w:val="en-US"/>
        </w:rPr>
        <w:t>./</w:t>
      </w:r>
      <w:r>
        <w:t>Гкал</w:t>
      </w:r>
      <w:r w:rsidRPr="001E71E0">
        <w:rPr>
          <w:lang w:val="en-US"/>
        </w:rPr>
        <w:t>/</w:t>
      </w:r>
      <w:r>
        <w:t>ч</w:t>
      </w:r>
      <w:r w:rsidRPr="001E71E0">
        <w:rPr>
          <w:lang w:val="en-US"/>
        </w:rPr>
        <w:t xml:space="preserve">),  </w:t>
      </w:r>
    </w:p>
    <w:p w:rsidR="00400F25" w:rsidRPr="001E71E0" w:rsidRDefault="0051149A">
      <w:pPr>
        <w:spacing w:after="0" w:line="259" w:lineRule="auto"/>
        <w:ind w:left="0" w:firstLine="0"/>
        <w:jc w:val="left"/>
        <w:rPr>
          <w:lang w:val="en-US"/>
        </w:rPr>
      </w:pPr>
      <w:r w:rsidRPr="001E71E0">
        <w:rPr>
          <w:lang w:val="en-US"/>
        </w:rPr>
        <w:t xml:space="preserve"> </w:t>
      </w:r>
    </w:p>
    <w:p w:rsidR="00400F25" w:rsidRDefault="0051149A">
      <w:pPr>
        <w:ind w:left="693" w:right="1171" w:hanging="708"/>
      </w:pPr>
      <w:r>
        <w:t>где  A –</w:t>
      </w:r>
      <w:r>
        <w:t xml:space="preserve"> удельная стоимость сооружения тепловой сети, руб./Гкал/ч;  Z – удельная стоимость сооружения котельной, руб./Гкал/ч.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Аналитическое выражение для оптимального радиуса теплоснабжения предложено в следующем виде, км:  </w:t>
      </w:r>
    </w:p>
    <w:p w:rsidR="00400F25" w:rsidRDefault="0051149A">
      <w:pPr>
        <w:spacing w:after="53" w:line="259" w:lineRule="auto"/>
        <w:ind w:left="0" w:firstLine="0"/>
        <w:jc w:val="left"/>
      </w:pPr>
      <w:r>
        <w:t xml:space="preserve"> </w:t>
      </w:r>
    </w:p>
    <w:p w:rsidR="00400F25" w:rsidRPr="001E71E0" w:rsidRDefault="0051149A">
      <w:pPr>
        <w:ind w:left="2134" w:right="46"/>
        <w:rPr>
          <w:lang w:val="en-US"/>
        </w:rPr>
      </w:pPr>
      <w:r w:rsidRPr="001E71E0">
        <w:rPr>
          <w:lang w:val="en-US"/>
        </w:rPr>
        <w:t>R</w:t>
      </w:r>
      <w:r>
        <w:rPr>
          <w:sz w:val="18"/>
        </w:rPr>
        <w:t>опт</w:t>
      </w:r>
      <w:r w:rsidRPr="001E71E0">
        <w:rPr>
          <w:sz w:val="18"/>
          <w:lang w:val="en-US"/>
        </w:rPr>
        <w:t xml:space="preserve"> </w:t>
      </w:r>
      <w:r w:rsidRPr="001E71E0">
        <w:rPr>
          <w:lang w:val="en-US"/>
        </w:rPr>
        <w:t>= (140/S</w:t>
      </w:r>
      <w:r w:rsidRPr="001E71E0">
        <w:rPr>
          <w:sz w:val="18"/>
          <w:lang w:val="en-US"/>
        </w:rPr>
        <w:t>0,4</w:t>
      </w:r>
      <w:r w:rsidRPr="001E71E0">
        <w:rPr>
          <w:lang w:val="en-US"/>
        </w:rPr>
        <w:t>)·</w:t>
      </w:r>
      <w:r>
        <w:rPr>
          <w:sz w:val="36"/>
        </w:rPr>
        <w:t>ϕ</w:t>
      </w:r>
      <w:r w:rsidRPr="001E71E0">
        <w:rPr>
          <w:sz w:val="18"/>
          <w:lang w:val="en-US"/>
        </w:rPr>
        <w:t>0,4</w:t>
      </w:r>
      <w:r w:rsidRPr="001E71E0">
        <w:rPr>
          <w:lang w:val="en-US"/>
        </w:rPr>
        <w:t>·(1/B</w:t>
      </w:r>
      <w:r w:rsidRPr="001E71E0">
        <w:rPr>
          <w:sz w:val="18"/>
          <w:lang w:val="en-US"/>
        </w:rPr>
        <w:t>0,1</w:t>
      </w:r>
      <w:r w:rsidRPr="001E71E0">
        <w:rPr>
          <w:lang w:val="en-US"/>
        </w:rPr>
        <w:t>)(</w:t>
      </w:r>
      <w:r>
        <w:t>Δ</w:t>
      </w:r>
      <w:r>
        <w:t>τ</w:t>
      </w:r>
      <w:r w:rsidRPr="001E71E0">
        <w:rPr>
          <w:lang w:val="en-US"/>
        </w:rPr>
        <w:t>/</w:t>
      </w:r>
      <w:r>
        <w:t>П</w:t>
      </w:r>
      <w:r w:rsidRPr="001E71E0">
        <w:rPr>
          <w:lang w:val="en-US"/>
        </w:rPr>
        <w:t>)</w:t>
      </w:r>
      <w:r w:rsidRPr="001E71E0">
        <w:rPr>
          <w:sz w:val="18"/>
          <w:lang w:val="en-US"/>
        </w:rPr>
        <w:t>0,15</w:t>
      </w:r>
      <w:r w:rsidRPr="001E71E0">
        <w:rPr>
          <w:lang w:val="en-US"/>
        </w:rPr>
        <w:t xml:space="preserve"> , </w:t>
      </w:r>
    </w:p>
    <w:p w:rsidR="00400F25" w:rsidRPr="001E71E0" w:rsidRDefault="0051149A">
      <w:pPr>
        <w:spacing w:after="0" w:line="259" w:lineRule="auto"/>
        <w:ind w:left="0" w:firstLine="0"/>
        <w:jc w:val="left"/>
        <w:rPr>
          <w:lang w:val="en-US"/>
        </w:rPr>
      </w:pPr>
      <w:r w:rsidRPr="001E71E0">
        <w:rPr>
          <w:lang w:val="en-US"/>
        </w:rPr>
        <w:t xml:space="preserve"> </w:t>
      </w:r>
    </w:p>
    <w:p w:rsidR="00400F25" w:rsidRDefault="0051149A">
      <w:pPr>
        <w:ind w:left="693" w:right="243" w:hanging="708"/>
      </w:pPr>
      <w:r>
        <w:t>где  B – среднее число абонентов на 1 км</w:t>
      </w:r>
      <w:r>
        <w:rPr>
          <w:vertAlign w:val="subscript"/>
        </w:rPr>
        <w:t>2</w:t>
      </w:r>
      <w:r>
        <w:t xml:space="preserve">;  s – удельная стоимость материальной характеристики тепловой сети, </w:t>
      </w:r>
    </w:p>
    <w:p w:rsidR="00400F25" w:rsidRDefault="0051149A">
      <w:pPr>
        <w:ind w:left="-5" w:right="46"/>
      </w:pPr>
      <w:r>
        <w:t>руб./м</w:t>
      </w:r>
      <w:r>
        <w:rPr>
          <w:vertAlign w:val="subscript"/>
        </w:rPr>
        <w:t>2</w:t>
      </w:r>
      <w:r>
        <w:t xml:space="preserve">;  </w:t>
      </w:r>
    </w:p>
    <w:p w:rsidR="00400F25" w:rsidRDefault="0051149A">
      <w:pPr>
        <w:ind w:left="718" w:right="46"/>
      </w:pPr>
      <w:r>
        <w:t>П – теплоплотность района, Гкал/ч·км</w:t>
      </w:r>
      <w:r>
        <w:rPr>
          <w:vertAlign w:val="subscript"/>
        </w:rPr>
        <w:t>2</w:t>
      </w:r>
      <w:r>
        <w:t xml:space="preserve">;  </w:t>
      </w:r>
    </w:p>
    <w:p w:rsidR="00400F25" w:rsidRDefault="0051149A">
      <w:pPr>
        <w:ind w:left="718" w:right="243"/>
      </w:pPr>
      <w:r>
        <w:t xml:space="preserve">Δτ – расчетный перепад температур теплоносителя в тепловой сети, </w:t>
      </w:r>
      <w:r>
        <w:rPr>
          <w:vertAlign w:val="subscript"/>
        </w:rPr>
        <w:t>о</w:t>
      </w:r>
      <w:r>
        <w:t>C;  ϕ –</w:t>
      </w:r>
      <w:r>
        <w:t xml:space="preserve"> поправочный коэффициент, зависящий от постоянной части расходов </w:t>
      </w:r>
    </w:p>
    <w:p w:rsidR="00400F25" w:rsidRDefault="0051149A">
      <w:pPr>
        <w:ind w:left="-5" w:right="46"/>
      </w:pPr>
      <w:r>
        <w:t xml:space="preserve">на сооружение ТЭЦ.  </w:t>
      </w:r>
    </w:p>
    <w:p w:rsidR="00400F25" w:rsidRDefault="0051149A">
      <w:pPr>
        <w:ind w:left="-15" w:right="46" w:firstLine="708"/>
      </w:pPr>
      <w:r>
        <w:t xml:space="preserve">При этом предложено некоторое значение предельного радиуса действия тепловых сетей, которое определяется из соотношения, км: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2134" w:right="46"/>
      </w:pPr>
      <w:r>
        <w:t>R</w:t>
      </w:r>
      <w:r>
        <w:rPr>
          <w:sz w:val="18"/>
        </w:rPr>
        <w:t>пред</w:t>
      </w:r>
      <w:r>
        <w:t>=[(p–C)/1,2K]</w:t>
      </w:r>
      <w:r>
        <w:rPr>
          <w:sz w:val="18"/>
        </w:rPr>
        <w:t xml:space="preserve">2,5  </w:t>
      </w:r>
    </w:p>
    <w:p w:rsidR="00400F25" w:rsidRDefault="0051149A">
      <w:pPr>
        <w:spacing w:after="77" w:line="259" w:lineRule="auto"/>
        <w:ind w:left="2124" w:firstLine="0"/>
        <w:jc w:val="left"/>
      </w:pPr>
      <w:r>
        <w:rPr>
          <w:sz w:val="18"/>
        </w:rPr>
        <w:t xml:space="preserve"> </w:t>
      </w:r>
    </w:p>
    <w:p w:rsidR="00400F25" w:rsidRDefault="0051149A">
      <w:pPr>
        <w:ind w:left="693" w:right="243" w:hanging="708"/>
      </w:pPr>
      <w:r>
        <w:t>где  R</w:t>
      </w:r>
      <w:r>
        <w:rPr>
          <w:vertAlign w:val="subscript"/>
        </w:rPr>
        <w:t xml:space="preserve">пред </w:t>
      </w:r>
      <w:r>
        <w:t>– п</w:t>
      </w:r>
      <w:r>
        <w:t xml:space="preserve">редельный радиус действия тепловой сети, км;  p – разница себестоимости тепла, выработанного на ТЭЦ и в </w:t>
      </w:r>
    </w:p>
    <w:p w:rsidR="00400F25" w:rsidRDefault="0051149A">
      <w:pPr>
        <w:ind w:left="-5" w:right="46"/>
      </w:pPr>
      <w:r>
        <w:t xml:space="preserve">индивидуальных котельных абонентов, руб./Гкал;  </w:t>
      </w:r>
    </w:p>
    <w:p w:rsidR="00400F25" w:rsidRDefault="0051149A">
      <w:pPr>
        <w:ind w:left="-15" w:right="46" w:firstLine="708"/>
      </w:pPr>
      <w:r>
        <w:t xml:space="preserve">C – переменная часть удельных эксплуатационных расходов на транспорт тепла, руб./Гкал;  </w:t>
      </w:r>
    </w:p>
    <w:p w:rsidR="00400F25" w:rsidRDefault="0051149A">
      <w:pPr>
        <w:ind w:left="-15" w:right="46" w:firstLine="708"/>
      </w:pPr>
      <w:r>
        <w:lastRenderedPageBreak/>
        <w:t>K – постоянна</w:t>
      </w:r>
      <w:r>
        <w:t xml:space="preserve">я часть удельных эксплуатационных расходов на транспорт тепла при радиусе действия тепловой сети, равном 1 км, руб./Гкал·км.  </w:t>
      </w:r>
    </w:p>
    <w:p w:rsidR="00400F25" w:rsidRDefault="0051149A">
      <w:pPr>
        <w:ind w:left="-15" w:right="46" w:firstLine="708"/>
      </w:pPr>
      <w:r>
        <w:t xml:space="preserve">Результаты расчета радиуса эффективного теплоснабжения системы теплоснабжения приведены в таблице.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20" w:line="249" w:lineRule="auto"/>
        <w:ind w:left="718" w:right="44"/>
      </w:pPr>
      <w:r>
        <w:rPr>
          <w:sz w:val="24"/>
        </w:rPr>
        <w:t>Радиус эффективного тепло</w:t>
      </w:r>
      <w:r>
        <w:rPr>
          <w:sz w:val="24"/>
        </w:rPr>
        <w:t xml:space="preserve">снабжения источника тепловой энергии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9319" w:type="dxa"/>
        <w:tblInd w:w="-108" w:type="dxa"/>
        <w:tblCellMar>
          <w:top w:w="8" w:type="dxa"/>
          <w:left w:w="158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2463"/>
        <w:gridCol w:w="1779"/>
        <w:gridCol w:w="1710"/>
        <w:gridCol w:w="1779"/>
        <w:gridCol w:w="1588"/>
      </w:tblGrid>
      <w:tr w:rsidR="00400F25">
        <w:trPr>
          <w:trHeight w:val="106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3"/>
              </w:rPr>
              <w:t xml:space="preserve">СУММАРНАЯ </w:t>
            </w:r>
          </w:p>
          <w:p w:rsidR="00400F25" w:rsidRDefault="0051149A">
            <w:pPr>
              <w:spacing w:after="0" w:line="237" w:lineRule="auto"/>
              <w:ind w:left="0" w:firstLine="0"/>
              <w:jc w:val="center"/>
            </w:pPr>
            <w:r>
              <w:rPr>
                <w:sz w:val="23"/>
              </w:rPr>
              <w:t xml:space="preserve">ПРИСОЕДИНЕННАЯ ТЕПЛОВАЯ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НАГРУЗКА, Гкал/ч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6" w:right="6" w:firstLine="0"/>
              <w:jc w:val="center"/>
            </w:pPr>
            <w:r>
              <w:rPr>
                <w:sz w:val="23"/>
              </w:rPr>
              <w:t xml:space="preserve">П, Гкал/(ч·км2)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3"/>
              </w:rPr>
              <w:t xml:space="preserve">Δτ, оС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278" w:right="276" w:firstLine="0"/>
              <w:jc w:val="center"/>
            </w:pPr>
            <w:r>
              <w:rPr>
                <w:sz w:val="23"/>
              </w:rPr>
              <w:t xml:space="preserve">В, аб./км2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3"/>
              </w:rPr>
              <w:t xml:space="preserve">Rопт </w:t>
            </w:r>
          </w:p>
        </w:tc>
      </w:tr>
      <w:tr w:rsidR="00400F25">
        <w:trPr>
          <w:trHeight w:val="6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3"/>
              </w:rPr>
              <w:t xml:space="preserve">0,90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3"/>
              </w:rPr>
              <w:t xml:space="preserve">1,77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3"/>
              </w:rPr>
              <w:t xml:space="preserve">25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3"/>
              </w:rPr>
              <w:t xml:space="preserve">760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3"/>
              </w:rPr>
              <w:t xml:space="preserve">0,97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1.2.2. </w:t>
      </w:r>
      <w:r>
        <w:t xml:space="preserve">Описание существующих и перспективных зон действия систем теплоснабжения, источников тепловой энергии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3" w:line="259" w:lineRule="auto"/>
        <w:ind w:left="462" w:right="700"/>
        <w:jc w:val="center"/>
      </w:pPr>
      <w:r>
        <w:rPr>
          <w:sz w:val="24"/>
        </w:rPr>
        <w:t xml:space="preserve">Существующие и перспективные зоны действия систем теплоснабжения </w:t>
      </w:r>
    </w:p>
    <w:p w:rsidR="00400F25" w:rsidRDefault="0051149A">
      <w:pPr>
        <w:spacing w:after="0" w:line="259" w:lineRule="auto"/>
        <w:ind w:left="0" w:right="176" w:firstLine="0"/>
        <w:jc w:val="center"/>
      </w:pPr>
      <w:r>
        <w:t xml:space="preserve"> </w:t>
      </w:r>
    </w:p>
    <w:tbl>
      <w:tblPr>
        <w:tblStyle w:val="TableGrid"/>
        <w:tblW w:w="9852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4193"/>
        <w:gridCol w:w="1649"/>
        <w:gridCol w:w="1646"/>
        <w:gridCol w:w="1649"/>
      </w:tblGrid>
      <w:tr w:rsidR="00400F25">
        <w:trPr>
          <w:trHeight w:val="898"/>
        </w:trPr>
        <w:tc>
          <w:tcPr>
            <w:tcW w:w="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 xml:space="preserve">№ </w:t>
            </w:r>
          </w:p>
        </w:tc>
        <w:tc>
          <w:tcPr>
            <w:tcW w:w="41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 xml:space="preserve">НАИМЕНОВАНИЕ КОТЕЛЬНОЙ </w:t>
            </w:r>
          </w:p>
        </w:tc>
        <w:tc>
          <w:tcPr>
            <w:tcW w:w="49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 xml:space="preserve">МАКСИМАЛЬНОЕ УДАЛЕНИЕ ТОЧКИ </w:t>
            </w:r>
          </w:p>
          <w:p w:rsidR="00400F25" w:rsidRDefault="0051149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ПОДКЛЮЧЕНИЯ ПОТРЕБИТЕЛЕЙ ОТ </w:t>
            </w:r>
          </w:p>
          <w:p w:rsidR="00400F25" w:rsidRDefault="0051149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ИСТОЧНИКА ТЕПЛОВОЙ ЭНЕРГИИ, М </w:t>
            </w:r>
          </w:p>
        </w:tc>
      </w:tr>
      <w:tr w:rsidR="00400F25">
        <w:trPr>
          <w:trHeight w:val="5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2014 г 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 xml:space="preserve">2019 г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2029 г </w:t>
            </w:r>
          </w:p>
        </w:tc>
      </w:tr>
      <w:tr w:rsidR="00400F25">
        <w:trPr>
          <w:trHeight w:val="586"/>
        </w:trPr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Котельная, п. Бугрино,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700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900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  <w:r>
        <w:rPr>
          <w:color w:val="0000FF"/>
        </w:rPr>
        <w:tab/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00F25" w:rsidRDefault="0051149A">
      <w:pPr>
        <w:spacing w:after="36"/>
        <w:ind w:left="-5" w:right="46"/>
      </w:pPr>
      <w:r>
        <w:t>1.2.3. Описание существующих и перспективных зон действия индивидуальных источников тепловой энергии</w:t>
      </w:r>
      <w:r>
        <w:rPr>
          <w:rFonts w:ascii="Cambria" w:eastAsia="Cambria" w:hAnsi="Cambria" w:cs="Cambria"/>
          <w:color w:val="0000FF"/>
        </w:rPr>
        <w:t xml:space="preserve">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ind w:left="-15" w:right="243" w:firstLine="566"/>
      </w:pPr>
      <w:r>
        <w:t xml:space="preserve">Теплоснабжение существующей жилой застройки, а также общественных и коммунально-бытовых потребителей осуществляется от индивидуальных теплоснабжающих устройств, работающих на твердом топливе.  </w:t>
      </w:r>
    </w:p>
    <w:p w:rsidR="00400F25" w:rsidRDefault="0051149A">
      <w:pPr>
        <w:ind w:left="-15" w:right="245" w:firstLine="566"/>
      </w:pPr>
      <w:r>
        <w:t>Индивидуальное отопление осуществляется от теплоснабжающих уст</w:t>
      </w:r>
      <w:r>
        <w:t xml:space="preserve">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 </w:t>
      </w:r>
    </w:p>
    <w:p w:rsidR="00400F25" w:rsidRDefault="0051149A">
      <w:pPr>
        <w:ind w:left="-15" w:right="46" w:firstLine="708"/>
      </w:pPr>
      <w:r>
        <w:t>Зоны действия индивидуального теплоснабжения в настоящее врем</w:t>
      </w:r>
      <w:r>
        <w:t xml:space="preserve">я ограничиваются жилыми домами.  </w:t>
      </w:r>
    </w:p>
    <w:p w:rsidR="00400F25" w:rsidRDefault="0051149A">
      <w:pPr>
        <w:ind w:left="-15" w:right="242" w:firstLine="566"/>
      </w:pPr>
      <w:r>
        <w:t xml:space="preserve"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 </w:t>
      </w:r>
    </w:p>
    <w:p w:rsidR="00400F25" w:rsidRDefault="0051149A">
      <w:pPr>
        <w:spacing w:after="0" w:line="259" w:lineRule="auto"/>
        <w:ind w:left="566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566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566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566" w:firstLine="0"/>
        <w:jc w:val="left"/>
      </w:pPr>
      <w:r>
        <w:lastRenderedPageBreak/>
        <w:t xml:space="preserve"> </w:t>
      </w:r>
    </w:p>
    <w:tbl>
      <w:tblPr>
        <w:tblStyle w:val="TableGrid"/>
        <w:tblW w:w="9571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2"/>
      </w:tblGrid>
      <w:tr w:rsidR="00400F25">
        <w:trPr>
          <w:trHeight w:val="703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4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ВИД ТОПЛИВА 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 xml:space="preserve">СРЕДНИЙ КПД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ТЕПЛОГЕНЕРИРУЮЩИХ УСТАНОВОК 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 xml:space="preserve">ТЕПЛОТВОРНАЯ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СПОСОБНОСТЬ ТОПЛИВА, ГКАЛ/ЕД </w:t>
            </w:r>
          </w:p>
        </w:tc>
      </w:tr>
      <w:tr w:rsidR="00400F25">
        <w:trPr>
          <w:trHeight w:val="293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Уголь каменный, т 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0,72 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4,90 </w:t>
            </w:r>
          </w:p>
        </w:tc>
      </w:tr>
      <w:tr w:rsidR="00400F25">
        <w:trPr>
          <w:trHeight w:val="290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Дрова 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0,68 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2,00 </w:t>
            </w:r>
          </w:p>
        </w:tc>
      </w:tr>
      <w:tr w:rsidR="00400F25">
        <w:trPr>
          <w:trHeight w:val="290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Газ сетевой, тыс. куб. м. 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0,90 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8,08 </w:t>
            </w:r>
          </w:p>
        </w:tc>
      </w:tr>
    </w:tbl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ind w:left="-15" w:right="242" w:firstLine="600"/>
      </w:pPr>
      <w:r>
        <w:t xml:space="preserve">Главной тенденцией децентрализованного теплоснабжения населения, производства тепла индивидуальными теплогенераторами является увеличение потребления твердого топлива (дрова, отходы лесопиления, уголь).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ind w:left="-5" w:right="46"/>
      </w:pPr>
      <w:r>
        <w:t xml:space="preserve">1.2.4. Перспективные балансы тепловой мощности и тепловой нагрузки в зоне действия источников тепловой энергии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Перспективные балансы тепловой мощности и тепловой нагрузки в зоне действия источника тепловой энергии составят: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3" w:line="259" w:lineRule="auto"/>
        <w:ind w:left="462" w:right="698"/>
        <w:jc w:val="center"/>
      </w:pPr>
      <w:r>
        <w:rPr>
          <w:sz w:val="24"/>
        </w:rPr>
        <w:t>Перспективные тепловые бал</w:t>
      </w:r>
      <w:r>
        <w:rPr>
          <w:sz w:val="24"/>
        </w:rPr>
        <w:t xml:space="preserve">ансы </w:t>
      </w:r>
    </w:p>
    <w:p w:rsidR="00400F25" w:rsidRDefault="0051149A">
      <w:pPr>
        <w:spacing w:after="0" w:line="259" w:lineRule="auto"/>
        <w:ind w:left="0" w:right="176" w:firstLine="0"/>
        <w:jc w:val="center"/>
      </w:pPr>
      <w:r>
        <w:t xml:space="preserve"> </w:t>
      </w:r>
    </w:p>
    <w:tbl>
      <w:tblPr>
        <w:tblStyle w:val="TableGrid"/>
        <w:tblW w:w="9708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028"/>
        <w:gridCol w:w="1320"/>
        <w:gridCol w:w="1680"/>
        <w:gridCol w:w="1680"/>
      </w:tblGrid>
      <w:tr w:rsidR="00400F25">
        <w:trPr>
          <w:trHeight w:val="480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ПОКАЗАТЕЛЬ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ЕД.ИЗМ.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2019.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 xml:space="preserve">2029 </w:t>
            </w:r>
          </w:p>
        </w:tc>
      </w:tr>
      <w:tr w:rsidR="00400F25">
        <w:trPr>
          <w:trHeight w:val="413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Выработка тепловой энергии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Гкал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2264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3120 </w:t>
            </w:r>
          </w:p>
        </w:tc>
      </w:tr>
      <w:tr w:rsidR="00400F25">
        <w:trPr>
          <w:trHeight w:val="413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Расход теплоэнергии на собственные нужды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Гкал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62 </w:t>
            </w:r>
          </w:p>
        </w:tc>
      </w:tr>
      <w:tr w:rsidR="00400F25">
        <w:trPr>
          <w:trHeight w:val="410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Отпуск тепловой энергии в сеть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Гкал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2219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3058 </w:t>
            </w:r>
          </w:p>
        </w:tc>
      </w:tr>
      <w:tr w:rsidR="00400F25">
        <w:trPr>
          <w:trHeight w:val="413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Потери тепловой энергии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Гкал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178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245 </w:t>
            </w:r>
          </w:p>
        </w:tc>
      </w:tr>
      <w:tr w:rsidR="00400F25">
        <w:trPr>
          <w:trHeight w:val="413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Полезный отпуск теплоэнергии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Гкал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2041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2813 </w:t>
            </w:r>
          </w:p>
        </w:tc>
      </w:tr>
      <w:tr w:rsidR="00400F25">
        <w:trPr>
          <w:trHeight w:val="410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   - население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Гкал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1911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2601 </w:t>
            </w:r>
          </w:p>
        </w:tc>
      </w:tr>
      <w:tr w:rsidR="00400F25">
        <w:trPr>
          <w:trHeight w:val="413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   - бюджет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Гкал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110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180 </w:t>
            </w:r>
          </w:p>
        </w:tc>
      </w:tr>
      <w:tr w:rsidR="00400F25">
        <w:trPr>
          <w:trHeight w:val="413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   - прочие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Гкал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</w:tr>
      <w:tr w:rsidR="00400F25">
        <w:trPr>
          <w:trHeight w:val="410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Расход условного топлива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т у.т.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344,04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474,18 </w:t>
            </w:r>
          </w:p>
        </w:tc>
      </w:tr>
      <w:tr w:rsidR="00400F25">
        <w:trPr>
          <w:trHeight w:val="413"/>
        </w:trPr>
        <w:tc>
          <w:tcPr>
            <w:tcW w:w="5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Расход дизельного топлива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т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240,83 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331,93 </w:t>
            </w:r>
          </w:p>
        </w:tc>
      </w:tr>
    </w:tbl>
    <w:p w:rsidR="00400F25" w:rsidRDefault="0051149A">
      <w:pPr>
        <w:spacing w:after="0" w:line="259" w:lineRule="auto"/>
        <w:ind w:left="54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708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ind w:left="-5" w:right="46"/>
      </w:pPr>
      <w:r>
        <w:t xml:space="preserve">1.2.5. Перспективные значения установленной тепловой мощности основного оборудования источника тепловой энергии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739" w:type="dxa"/>
        <w:tblInd w:w="-108" w:type="dxa"/>
        <w:tblCellMar>
          <w:top w:w="9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2331"/>
        <w:gridCol w:w="2633"/>
        <w:gridCol w:w="1953"/>
        <w:gridCol w:w="1656"/>
        <w:gridCol w:w="1166"/>
      </w:tblGrid>
      <w:tr w:rsidR="00400F25">
        <w:trPr>
          <w:trHeight w:val="1166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КОТЕЛЬНАЯ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МАРКА КОТЛОВ 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СУММАРНАЯ </w:t>
            </w:r>
          </w:p>
          <w:p w:rsidR="00400F25" w:rsidRDefault="0051149A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УСТАНОВЛЕННАЯ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МОЩНОСТЬ,  ГКАЛ/Ч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43" w:firstLine="0"/>
              <w:jc w:val="left"/>
            </w:pPr>
            <w:r>
              <w:rPr>
                <w:sz w:val="20"/>
              </w:rPr>
              <w:t xml:space="preserve">ПОДКЛЮЧЕН- </w:t>
            </w:r>
          </w:p>
          <w:p w:rsidR="00400F25" w:rsidRDefault="0051149A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НАЯ </w:t>
            </w:r>
          </w:p>
          <w:p w:rsidR="00400F25" w:rsidRDefault="0051149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ТЕПЛОВАЯ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НАГРУЗКА,  ГКАЛ/Ч 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КПД </w:t>
            </w:r>
          </w:p>
          <w:p w:rsidR="00400F25" w:rsidRDefault="0051149A">
            <w:pPr>
              <w:spacing w:after="0" w:line="259" w:lineRule="auto"/>
              <w:ind w:left="48" w:firstLine="0"/>
              <w:jc w:val="left"/>
            </w:pPr>
            <w:r>
              <w:rPr>
                <w:sz w:val="20"/>
              </w:rPr>
              <w:t xml:space="preserve">КОТЛОВ,  </w:t>
            </w:r>
          </w:p>
          <w:p w:rsidR="00400F25" w:rsidRDefault="0051149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400F25" w:rsidRDefault="0051149A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% </w:t>
            </w:r>
          </w:p>
        </w:tc>
      </w:tr>
      <w:tr w:rsidR="00400F25">
        <w:trPr>
          <w:trHeight w:val="842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Котельная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п. Бугрино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70" w:firstLine="0"/>
              <w:jc w:val="left"/>
            </w:pPr>
            <w:r>
              <w:rPr>
                <w:sz w:val="24"/>
              </w:rPr>
              <w:t xml:space="preserve">*PREXTHERM RSW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1250-6000 (мощность 1250 КВт)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24"/>
              </w:rPr>
              <w:t xml:space="preserve">– 2 шт. 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2,15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94 </w:t>
            </w:r>
          </w:p>
        </w:tc>
      </w:tr>
    </w:tbl>
    <w:p w:rsidR="00400F25" w:rsidRDefault="0051149A">
      <w:pPr>
        <w:spacing w:after="0" w:line="249" w:lineRule="auto"/>
        <w:ind w:left="10" w:right="44"/>
      </w:pPr>
      <w:r>
        <w:rPr>
          <w:sz w:val="24"/>
        </w:rPr>
        <w:t xml:space="preserve">* теплоэнергетическое оборудование для котельной будет определено при рабочем проектировании.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5" w:right="46"/>
      </w:pPr>
      <w:r>
        <w:t xml:space="preserve">1.2.6. </w:t>
      </w:r>
      <w:r>
        <w:t xml:space="preserve">Перспективные значения установленной и располагаемой мощности основного оборудования источников тепловой энергии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right="186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708" w:type="dxa"/>
        <w:tblInd w:w="-108" w:type="dxa"/>
        <w:tblCellMar>
          <w:top w:w="9" w:type="dxa"/>
          <w:left w:w="108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1515"/>
        <w:gridCol w:w="1856"/>
        <w:gridCol w:w="2340"/>
        <w:gridCol w:w="2105"/>
        <w:gridCol w:w="1892"/>
      </w:tblGrid>
      <w:tr w:rsidR="00400F25">
        <w:trPr>
          <w:trHeight w:val="1625"/>
        </w:trPr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0" w:firstLine="0"/>
              <w:jc w:val="left"/>
            </w:pPr>
            <w:r>
              <w:rPr>
                <w:sz w:val="20"/>
              </w:rPr>
              <w:t xml:space="preserve">КОТЕЛЬНАЯ 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СУММАРНАЯ </w:t>
            </w:r>
          </w:p>
          <w:p w:rsidR="00400F25" w:rsidRDefault="0051149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УСТАНОВ-</w:t>
            </w:r>
          </w:p>
          <w:p w:rsidR="00400F25" w:rsidRDefault="0051149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 xml:space="preserve">ЛЕННАЯ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МОЩНОСТЬ, ГКАЛ/Ч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РАСПОЛАГАЕМАЯ </w:t>
            </w:r>
          </w:p>
          <w:p w:rsidR="00400F25" w:rsidRDefault="0051149A">
            <w:pPr>
              <w:spacing w:after="0" w:line="259" w:lineRule="auto"/>
              <w:ind w:left="24" w:firstLine="0"/>
              <w:jc w:val="left"/>
            </w:pPr>
            <w:r>
              <w:rPr>
                <w:sz w:val="20"/>
              </w:rPr>
              <w:t xml:space="preserve">МОЩНОСТЬ С УЧЕТОМ </w:t>
            </w:r>
          </w:p>
          <w:p w:rsidR="00400F25" w:rsidRDefault="0051149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КПД КОТЛОВ, И С </w:t>
            </w:r>
          </w:p>
          <w:p w:rsidR="00400F25" w:rsidRDefault="0051149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УЧЕТОМ </w:t>
            </w:r>
          </w:p>
          <w:p w:rsidR="00400F25" w:rsidRDefault="0051149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ТЕХНИЧЕСКОГО </w:t>
            </w:r>
          </w:p>
          <w:p w:rsidR="00400F25" w:rsidRDefault="0051149A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РЕЗЕРВА</w:t>
            </w:r>
            <w:r>
              <w:rPr>
                <w:sz w:val="20"/>
              </w:rPr>
              <w:t xml:space="preserve"> </w:t>
            </w:r>
          </w:p>
          <w:p w:rsidR="00400F25" w:rsidRDefault="0051149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ГКАЛ/Ч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ПРИСОЕДИНЕННАЯ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НАГРУЗКА, ГКАЛ/Ч 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РЕЗЕРВЫ/ </w:t>
            </w:r>
          </w:p>
          <w:p w:rsidR="00400F25" w:rsidRDefault="0051149A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ДЕФИЦИТЫ </w:t>
            </w:r>
          </w:p>
          <w:p w:rsidR="00400F25" w:rsidRDefault="0051149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РАСПОЛАГАЕ-</w:t>
            </w:r>
          </w:p>
          <w:p w:rsidR="00400F25" w:rsidRDefault="0051149A">
            <w:pPr>
              <w:spacing w:after="0" w:line="259" w:lineRule="auto"/>
              <w:ind w:left="46" w:firstLine="0"/>
              <w:jc w:val="left"/>
            </w:pPr>
            <w:r>
              <w:rPr>
                <w:sz w:val="20"/>
              </w:rPr>
              <w:t xml:space="preserve">МОЙ МОЩНОСТИ </w:t>
            </w:r>
          </w:p>
          <w:p w:rsidR="00400F25" w:rsidRDefault="0051149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ГКАЛ/Ч </w:t>
            </w:r>
          </w:p>
        </w:tc>
      </w:tr>
      <w:tr w:rsidR="00400F25">
        <w:trPr>
          <w:trHeight w:val="569"/>
        </w:trPr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п. Бугрино  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 xml:space="preserve">2,15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 xml:space="preserve">1,0105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 xml:space="preserve">0,09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1"/>
      </w:pPr>
      <w:r>
        <w:t xml:space="preserve">1.2.7. Перспективные </w:t>
      </w:r>
      <w:r>
        <w:t xml:space="preserve">затраты тепловой мощности на собственные и хозяйственные нужды и значения существующей тепловой мощности источника тепловой энергии нетто </w:t>
      </w:r>
    </w:p>
    <w:p w:rsidR="00400F25" w:rsidRDefault="0051149A">
      <w:pPr>
        <w:spacing w:after="0" w:line="259" w:lineRule="auto"/>
        <w:ind w:left="0" w:right="184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746" w:type="dxa"/>
        <w:tblInd w:w="-108" w:type="dxa"/>
        <w:tblCellMar>
          <w:top w:w="9" w:type="dxa"/>
          <w:left w:w="108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2028"/>
        <w:gridCol w:w="2160"/>
        <w:gridCol w:w="2160"/>
        <w:gridCol w:w="1699"/>
        <w:gridCol w:w="1699"/>
      </w:tblGrid>
      <w:tr w:rsidR="00400F25">
        <w:trPr>
          <w:trHeight w:val="1166"/>
        </w:trPr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 xml:space="preserve">КОТЕЛЬНАЯ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 xml:space="preserve">СУММАРНАЯ </w:t>
            </w:r>
          </w:p>
          <w:p w:rsidR="00400F25" w:rsidRDefault="0051149A">
            <w:pPr>
              <w:spacing w:after="0" w:line="259" w:lineRule="auto"/>
              <w:ind w:left="79" w:firstLine="0"/>
              <w:jc w:val="left"/>
            </w:pPr>
            <w:r>
              <w:rPr>
                <w:sz w:val="20"/>
              </w:rPr>
              <w:t xml:space="preserve">УСТАНОВЛЕННАЯ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МОЩНОСТЬ,  ГКАЛ/Ч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 xml:space="preserve">ФАКТИЧЕСКАЯ </w:t>
            </w:r>
          </w:p>
          <w:p w:rsidR="00400F25" w:rsidRDefault="0051149A">
            <w:pPr>
              <w:spacing w:after="0" w:line="259" w:lineRule="auto"/>
              <w:ind w:left="74" w:firstLine="0"/>
              <w:jc w:val="left"/>
            </w:pPr>
            <w:r>
              <w:rPr>
                <w:sz w:val="20"/>
              </w:rPr>
              <w:t xml:space="preserve">РАСПОЛАГАЕМАЯ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МОЩНОСТЬ, ГКАЛ/ЧАС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>ЗАТРАТЫ НА СОБСТВЕН-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НЫЕ НУЖДЫ,  ГКАЛ/Ч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51" w:firstLine="0"/>
              <w:jc w:val="left"/>
            </w:pPr>
            <w:r>
              <w:rPr>
                <w:sz w:val="20"/>
              </w:rPr>
              <w:t xml:space="preserve">МОЩНОСТЬ </w:t>
            </w:r>
          </w:p>
          <w:p w:rsidR="00400F25" w:rsidRDefault="0051149A">
            <w:pPr>
              <w:spacing w:after="0" w:line="259" w:lineRule="auto"/>
              <w:ind w:left="139" w:firstLine="0"/>
              <w:jc w:val="left"/>
            </w:pPr>
            <w:r>
              <w:rPr>
                <w:sz w:val="20"/>
              </w:rPr>
              <w:t xml:space="preserve">ТЕПЛОВОГО </w:t>
            </w:r>
          </w:p>
          <w:p w:rsidR="00400F25" w:rsidRDefault="0051149A">
            <w:pPr>
              <w:spacing w:after="0" w:line="259" w:lineRule="auto"/>
              <w:ind w:left="122" w:firstLine="0"/>
              <w:jc w:val="left"/>
            </w:pPr>
            <w:r>
              <w:rPr>
                <w:sz w:val="20"/>
              </w:rPr>
              <w:t xml:space="preserve">ИСТОЧНИКА </w:t>
            </w:r>
          </w:p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 xml:space="preserve">НЕТТО, </w:t>
            </w:r>
          </w:p>
          <w:p w:rsidR="00400F25" w:rsidRDefault="0051149A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 ГКАЛ/ЧАС </w:t>
            </w:r>
          </w:p>
        </w:tc>
      </w:tr>
      <w:tr w:rsidR="00400F25">
        <w:trPr>
          <w:trHeight w:val="842"/>
        </w:trPr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п. Бугрино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2,15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1,0105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0,0202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0,99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37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705" w:right="46" w:hanging="720"/>
      </w:pPr>
      <w:r>
        <w:t>1.2.8.</w:t>
      </w:r>
      <w:r>
        <w:rPr>
          <w:rFonts w:ascii="Arial" w:eastAsia="Arial" w:hAnsi="Arial" w:cs="Arial"/>
        </w:rPr>
        <w:t xml:space="preserve"> </w:t>
      </w:r>
      <w:r>
        <w:t xml:space="preserve">Значения </w:t>
      </w:r>
      <w:r>
        <w:rPr>
          <w:rFonts w:ascii="Cambria" w:eastAsia="Cambria" w:hAnsi="Cambria" w:cs="Cambria"/>
        </w:rPr>
        <w:t>перспективных</w:t>
      </w:r>
      <w:r>
        <w:t xml:space="preserve"> потерь тепловой энергии при ее передаче по тепловым сетям  </w:t>
      </w:r>
    </w:p>
    <w:p w:rsidR="00400F25" w:rsidRDefault="0051149A">
      <w:pPr>
        <w:spacing w:after="0" w:line="259" w:lineRule="auto"/>
        <w:ind w:left="0" w:right="184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746" w:type="dxa"/>
        <w:tblInd w:w="-108" w:type="dxa"/>
        <w:tblCellMar>
          <w:top w:w="9" w:type="dxa"/>
          <w:left w:w="108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3708"/>
        <w:gridCol w:w="2040"/>
        <w:gridCol w:w="1800"/>
        <w:gridCol w:w="2198"/>
      </w:tblGrid>
      <w:tr w:rsidR="00400F25">
        <w:trPr>
          <w:trHeight w:val="1164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КОТЕЛЬНАЯ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 xml:space="preserve">РАСПОЛАГАЕМАЯ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МОЩНОСТЬ,  ГКАЛ/Ч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МОЩНОСТЬ </w:t>
            </w:r>
          </w:p>
          <w:p w:rsidR="00400F25" w:rsidRDefault="0051149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ТЕПЛОВОГО </w:t>
            </w:r>
          </w:p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ИСТОЧНИКА </w:t>
            </w:r>
          </w:p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НЕТТО, </w:t>
            </w:r>
          </w:p>
          <w:p w:rsidR="00400F25" w:rsidRDefault="0051149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 ГКАЛ/ЧАС 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ПОТЕРИ ТЕПЛОВОЙ ЭНЕРГИИ В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ТЕПЛОВЫХ СЕТЯХ , ГКАЛ/Ч </w:t>
            </w:r>
          </w:p>
        </w:tc>
      </w:tr>
      <w:tr w:rsidR="00400F25">
        <w:trPr>
          <w:trHeight w:val="569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п. Бугрино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1,0105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0,99 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0,079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23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705" w:right="46" w:hanging="720"/>
      </w:pPr>
      <w:r>
        <w:lastRenderedPageBreak/>
        <w:t>1.2.9.</w:t>
      </w:r>
      <w:r>
        <w:rPr>
          <w:rFonts w:ascii="Arial" w:eastAsia="Arial" w:hAnsi="Arial" w:cs="Arial"/>
        </w:rPr>
        <w:t xml:space="preserve"> </w:t>
      </w:r>
      <w:r>
        <w:t xml:space="preserve">Затраты перспективной тепловой мощности на хозяйственные нужды тепловых сетей  </w:t>
      </w:r>
    </w:p>
    <w:p w:rsidR="00400F25" w:rsidRDefault="0051149A">
      <w:pPr>
        <w:spacing w:after="0" w:line="259" w:lineRule="auto"/>
        <w:ind w:left="0" w:right="184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708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48"/>
        <w:gridCol w:w="6360"/>
      </w:tblGrid>
      <w:tr w:rsidR="00400F25">
        <w:trPr>
          <w:trHeight w:val="766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82" w:firstLine="0"/>
              <w:jc w:val="left"/>
            </w:pPr>
            <w:r>
              <w:rPr>
                <w:sz w:val="20"/>
              </w:rPr>
              <w:t xml:space="preserve">НАИМЕНОВАНИЕ КОТЕЛЬНОЙ </w:t>
            </w:r>
          </w:p>
        </w:tc>
        <w:tc>
          <w:tcPr>
            <w:tcW w:w="6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ЗАТРАТЫ ТЕПЛОВОЙ МОЩНОСТИ НА ХОЗЯЙСТВЕННЫЕ </w:t>
            </w:r>
          </w:p>
          <w:p w:rsidR="00400F25" w:rsidRDefault="0051149A">
            <w:pPr>
              <w:spacing w:after="0" w:line="259" w:lineRule="auto"/>
              <w:ind w:left="1229" w:right="1122" w:firstLine="0"/>
              <w:jc w:val="center"/>
            </w:pPr>
            <w:r>
              <w:rPr>
                <w:sz w:val="20"/>
              </w:rPr>
              <w:t xml:space="preserve">НУЖДЫ ТЕПЛОВЫХ СЕТЕЙ,  ГКАЛ/ЧАС </w:t>
            </w:r>
          </w:p>
        </w:tc>
      </w:tr>
      <w:tr w:rsidR="00400F25">
        <w:trPr>
          <w:trHeight w:val="566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п. Бугрино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Нет </w:t>
            </w:r>
          </w:p>
        </w:tc>
      </w:tr>
    </w:tbl>
    <w:p w:rsidR="00400F25" w:rsidRDefault="0051149A">
      <w:pPr>
        <w:spacing w:after="9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ind w:left="-5" w:right="240"/>
      </w:pPr>
      <w:r>
        <w:t>1.2.10.</w:t>
      </w:r>
      <w:r>
        <w:rPr>
          <w:rFonts w:ascii="Cambria" w:eastAsia="Cambria" w:hAnsi="Cambria" w:cs="Cambria"/>
        </w:rPr>
        <w:t xml:space="preserve"> </w:t>
      </w:r>
      <w:r>
        <w:t>Значения перспективной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</w:t>
      </w:r>
      <w:r>
        <w:t>ержание резервной тепловой мощности</w:t>
      </w: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right="184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739" w:type="dxa"/>
        <w:tblInd w:w="-108" w:type="dxa"/>
        <w:tblCellMar>
          <w:top w:w="9" w:type="dxa"/>
          <w:left w:w="108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788"/>
        <w:gridCol w:w="2160"/>
        <w:gridCol w:w="2160"/>
        <w:gridCol w:w="2052"/>
        <w:gridCol w:w="1579"/>
      </w:tblGrid>
      <w:tr w:rsidR="00400F25">
        <w:trPr>
          <w:trHeight w:val="1397"/>
        </w:trPr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КОТЕЛЬНАЯ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4" w:firstLine="0"/>
              <w:jc w:val="left"/>
            </w:pPr>
            <w:r>
              <w:rPr>
                <w:sz w:val="20"/>
              </w:rPr>
              <w:t xml:space="preserve">РАСПОЛАГАЕМАЯ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МОЩНОСТЬ,  ГКАЛ/Ч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65" w:firstLine="0"/>
              <w:jc w:val="left"/>
            </w:pPr>
            <w:r>
              <w:rPr>
                <w:sz w:val="20"/>
              </w:rPr>
              <w:t xml:space="preserve">СУЩЕСТВУЮЩАЯ </w:t>
            </w:r>
          </w:p>
          <w:p w:rsidR="00400F25" w:rsidRDefault="0051149A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ПРИСОЕДИНЕННАЯ НАГРУЗКА, (С </w:t>
            </w:r>
          </w:p>
          <w:p w:rsidR="00400F25" w:rsidRDefault="0051149A">
            <w:pPr>
              <w:spacing w:after="0" w:line="259" w:lineRule="auto"/>
              <w:ind w:left="55" w:firstLine="0"/>
              <w:jc w:val="left"/>
            </w:pPr>
            <w:r>
              <w:rPr>
                <w:sz w:val="20"/>
              </w:rPr>
              <w:t xml:space="preserve">УЧЕТОМ ПОТЕРЬ В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ТЕПЛОВЫХ СЕТЯХ) ГКАЛ/Ч 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3" w:firstLine="0"/>
              <w:jc w:val="left"/>
            </w:pPr>
            <w:r>
              <w:rPr>
                <w:sz w:val="20"/>
              </w:rPr>
              <w:t xml:space="preserve">ПЕРСПЕКТИВНАЯ </w:t>
            </w:r>
          </w:p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НАГРУЗКА, , (С </w:t>
            </w:r>
          </w:p>
          <w:p w:rsidR="00400F25" w:rsidRDefault="0051149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УЧЕТОМ ПОТЕРЬ В </w:t>
            </w:r>
          </w:p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ТЕПЛОВЫХ </w:t>
            </w:r>
          </w:p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СЕТЯХ) ГКАЛ/Ч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РЕЗЕРВ </w:t>
            </w:r>
          </w:p>
          <w:p w:rsidR="00400F25" w:rsidRDefault="0051149A">
            <w:pPr>
              <w:spacing w:after="0" w:line="259" w:lineRule="auto"/>
              <w:ind w:left="161" w:hanging="111"/>
              <w:jc w:val="left"/>
            </w:pPr>
            <w:r>
              <w:rPr>
                <w:sz w:val="20"/>
              </w:rPr>
              <w:t xml:space="preserve">МОЩНОСТИ,  ГКАЛ/ЧАС </w:t>
            </w:r>
          </w:p>
        </w:tc>
      </w:tr>
      <w:tr w:rsidR="00400F25">
        <w:trPr>
          <w:trHeight w:val="566"/>
        </w:trPr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п. Бугрино 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1,0105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0,979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1,0105 </w:t>
            </w:r>
          </w:p>
        </w:tc>
      </w:tr>
    </w:tbl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ind w:left="-15" w:right="243" w:firstLine="708"/>
      </w:pPr>
      <w:r>
        <w:t xml:space="preserve">Один из двух котлов (1,075 Гкал/ч) является резервным, так как должно соблюдаться условие 100% резервирования потребителей, относящихся к  первой категории (Крайний Север).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7" w:line="249" w:lineRule="auto"/>
        <w:ind w:left="237" w:right="470"/>
        <w:jc w:val="center"/>
      </w:pPr>
      <w:r>
        <w:rPr>
          <w:rFonts w:ascii="Verdana" w:eastAsia="Verdana" w:hAnsi="Verdana" w:cs="Verdana"/>
          <w:sz w:val="24"/>
        </w:rPr>
        <w:t xml:space="preserve">1.3. Перспективные балансы теплоносителя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1.3.1. Перспективные балансы производительности водоподготовительных установок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241" w:firstLine="708"/>
      </w:pPr>
      <w:r>
        <w:t xml:space="preserve">Разбор теплоносителя потребителями не будет осуществляться. </w:t>
      </w:r>
      <w:r>
        <w:t xml:space="preserve">Поэтому потери теплоносителя возможны только на аварийных участках теплосети при возникновении утечек. Таким образом, при безаварийном режиме работы количество теплоносителя возвращенного равно количеству теплоносителя отпущенного в тепловую сеть.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677" w:type="dxa"/>
        <w:tblInd w:w="-108" w:type="dxa"/>
        <w:tblCellMar>
          <w:top w:w="9" w:type="dxa"/>
          <w:left w:w="10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3228"/>
        <w:gridCol w:w="3360"/>
        <w:gridCol w:w="3089"/>
      </w:tblGrid>
      <w:tr w:rsidR="00400F25">
        <w:trPr>
          <w:trHeight w:val="706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505" w:right="39" w:hanging="1483"/>
              <w:jc w:val="left"/>
            </w:pPr>
            <w:r>
              <w:rPr>
                <w:sz w:val="20"/>
              </w:rPr>
              <w:t>НАИМЕ</w:t>
            </w:r>
            <w:r>
              <w:rPr>
                <w:sz w:val="20"/>
              </w:rPr>
              <w:t xml:space="preserve">НОВАНИЕ КОТЕЛЬНОЙ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0"/>
              </w:rPr>
              <w:t xml:space="preserve">СУЩЕСТВУЮЩИЙ РАСХОД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ТЕПЛОНОСИТЕЛЯ В ТЕПЛОВОЙ  СЕТИ, Т/ЧАС </w:t>
            </w:r>
          </w:p>
        </w:tc>
        <w:tc>
          <w:tcPr>
            <w:tcW w:w="3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15" w:firstLine="0"/>
              <w:jc w:val="left"/>
            </w:pPr>
            <w:r>
              <w:rPr>
                <w:sz w:val="20"/>
              </w:rPr>
              <w:t xml:space="preserve">ПЕРСПЕКТИВНЫЙ РАСХОД </w:t>
            </w:r>
          </w:p>
          <w:p w:rsidR="00400F25" w:rsidRDefault="0051149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ТЕПЛОНОСИТЕЛЯ В </w:t>
            </w:r>
          </w:p>
          <w:p w:rsidR="00400F25" w:rsidRDefault="0051149A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ТЕПЛОВОЙ   СЕТИ, Т/ЧАС </w:t>
            </w:r>
          </w:p>
        </w:tc>
      </w:tr>
      <w:tr w:rsidR="00400F25">
        <w:trPr>
          <w:trHeight w:val="511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п. Бугрино 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3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40,5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0"/>
      </w:pPr>
      <w:r>
        <w:lastRenderedPageBreak/>
        <w:t>1.3.2</w:t>
      </w:r>
      <w:r>
        <w:t xml:space="preserve">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244" w:firstLine="708"/>
      </w:pPr>
      <w:r>
        <w:t>Перспективные балансы производительности водоподготовительных установок источника тепловой э</w:t>
      </w:r>
      <w:r>
        <w:t xml:space="preserve">нергии для компенсации потерь теплоносителя в аварийных режимах работы системы теплоснабжения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9852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06"/>
        <w:gridCol w:w="2724"/>
        <w:gridCol w:w="2722"/>
      </w:tblGrid>
      <w:tr w:rsidR="00400F25">
        <w:trPr>
          <w:trHeight w:val="936"/>
        </w:trPr>
        <w:tc>
          <w:tcPr>
            <w:tcW w:w="4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НАИМЕНОВАНИЕ КОТЕЛЬНОЙ </w:t>
            </w:r>
          </w:p>
          <w:p w:rsidR="00400F25" w:rsidRDefault="0051149A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MAX </w:t>
            </w:r>
          </w:p>
          <w:p w:rsidR="00400F25" w:rsidRDefault="0051149A">
            <w:pPr>
              <w:spacing w:after="0" w:line="259" w:lineRule="auto"/>
              <w:ind w:left="74" w:firstLine="0"/>
              <w:jc w:val="left"/>
            </w:pPr>
            <w:r>
              <w:rPr>
                <w:sz w:val="20"/>
              </w:rPr>
              <w:t xml:space="preserve">ПРОИЗВОДИТЕЛЬНОСТЬ </w:t>
            </w:r>
          </w:p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ПОДПИТОЧНЫХ </w:t>
            </w:r>
          </w:p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НАСОСОВ,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/ЧАС 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 xml:space="preserve">MAX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ПРОИЗВОДИТЕЛЬНОСТЬ ВПУ,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/ЧАС </w:t>
            </w:r>
          </w:p>
        </w:tc>
      </w:tr>
      <w:tr w:rsidR="00400F25">
        <w:trPr>
          <w:trHeight w:val="444"/>
        </w:trPr>
        <w:tc>
          <w:tcPr>
            <w:tcW w:w="4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п. Бугрино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3,0 </w:t>
            </w:r>
          </w:p>
        </w:tc>
      </w:tr>
    </w:tbl>
    <w:p w:rsidR="00400F25" w:rsidRDefault="0051149A">
      <w:pPr>
        <w:spacing w:after="126" w:line="249" w:lineRule="auto"/>
        <w:ind w:left="398" w:firstLine="605"/>
        <w:jc w:val="left"/>
      </w:pPr>
      <w:r>
        <w:rPr>
          <w:rFonts w:ascii="Verdana" w:eastAsia="Verdana" w:hAnsi="Verdana" w:cs="Verdana"/>
          <w:sz w:val="24"/>
        </w:rPr>
        <w:t xml:space="preserve">1.4. Предложения по строительству, реконструкции  и техническому перевооружению  источников тепловой энергии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3"/>
      </w:pPr>
      <w:r>
        <w:t xml:space="preserve"> Схемой теплоснабжения предлагается строительство современной блочно-модульной котельной в пос. Бугрино с целью обеспечения централизованным теп</w:t>
      </w:r>
      <w:r>
        <w:t xml:space="preserve">лоснабжением существующей и проектируемой малоэтажной жилой зоны и общественной застройки. </w:t>
      </w:r>
    </w:p>
    <w:p w:rsidR="00400F25" w:rsidRDefault="0051149A">
      <w:pPr>
        <w:ind w:left="-15" w:right="243" w:firstLine="708"/>
      </w:pPr>
      <w:r>
        <w:t xml:space="preserve">Подбор основного теплоэнергетического оборудования для котельной будет производиться при рабочем проектировании с учетом 100-процентного резервирования по мощности </w:t>
      </w:r>
      <w:r>
        <w:t xml:space="preserve">для районов Крайнего Севера.  </w:t>
      </w:r>
    </w:p>
    <w:p w:rsidR="00400F25" w:rsidRDefault="0051149A">
      <w:pPr>
        <w:ind w:left="-15" w:right="242" w:firstLine="708"/>
      </w:pPr>
      <w:r>
        <w:t xml:space="preserve">Общая установленная мощность основного оборудования источника тепловой энергии: должна быть не менее 2,15 Гкал/ч (два котла по 1,075 Гкал/ч, один из которых будет резервным).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0"/>
      </w:pPr>
      <w:r>
        <w:t>1.4.1. Предложения по строительству источнико</w:t>
      </w:r>
      <w:r>
        <w:t xml:space="preserve">в тепловой энергии, обеспечивающие перспективную тепловую нагрузку на вновь осваиваемых территориях поселения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  <w:r>
        <w:rPr>
          <w:color w:val="FF0000"/>
        </w:rPr>
        <w:tab/>
      </w:r>
      <w:r>
        <w:t xml:space="preserve"> </w:t>
      </w:r>
    </w:p>
    <w:p w:rsidR="00400F25" w:rsidRDefault="0051149A">
      <w:pPr>
        <w:ind w:left="-15" w:right="46" w:firstLine="600"/>
      </w:pPr>
      <w:r>
        <w:t xml:space="preserve"> Перспективная тепловая нагрузка учтена при подборе мощности проектируемого источника теплоснабжения.  </w:t>
      </w:r>
    </w:p>
    <w:p w:rsidR="00400F25" w:rsidRDefault="0051149A">
      <w:pPr>
        <w:ind w:left="-15" w:right="242" w:firstLine="600"/>
      </w:pPr>
      <w:r>
        <w:t>Теплоснабжение перспективных объектов</w:t>
      </w:r>
      <w:r>
        <w:t xml:space="preserve"> новой застройки, которые планируется разместить вне зоны действия проектируемой котельной, на проектный период предлагается осуществить от автономных систем отопления. 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 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color w:val="FF0000"/>
          <w:sz w:val="24"/>
        </w:rPr>
        <w:t xml:space="preserve"> </w:t>
      </w:r>
    </w:p>
    <w:p w:rsidR="00400F25" w:rsidRDefault="0051149A">
      <w:pPr>
        <w:ind w:left="-5" w:right="241"/>
      </w:pPr>
      <w:r>
        <w:t>1.4.2. Предложения по реконструкции источников тепловой энергии, обеспечивающие</w:t>
      </w:r>
      <w:r>
        <w:t xml:space="preserve"> перспективную тепловую нагрузку в существующих и расширяемых зонах действия источников тепловой энергии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46"/>
        <w:ind w:left="-5" w:right="242"/>
      </w:pPr>
      <w:r>
        <w:lastRenderedPageBreak/>
        <w:t xml:space="preserve"> Предложений по реконструкции источников тепловой энергии, обеспечивающие перспективную тепловую нагрузку в существующих и расширяемых зонах действи</w:t>
      </w:r>
      <w:r>
        <w:t xml:space="preserve">я источников тепловой энергии нет.  </w:t>
      </w:r>
    </w:p>
    <w:p w:rsidR="00400F25" w:rsidRDefault="0051149A">
      <w:pPr>
        <w:spacing w:after="0" w:line="259" w:lineRule="auto"/>
        <w:ind w:left="60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spacing w:after="0" w:line="259" w:lineRule="auto"/>
        <w:ind w:left="60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ind w:left="-5" w:right="240"/>
      </w:pPr>
      <w:r>
        <w:t xml:space="preserve">1.4.3. Предложения по техническому перевооружению источников тепловой энергии с целью повышения эффективности работы систем теплоснабжения </w:t>
      </w:r>
    </w:p>
    <w:p w:rsidR="00400F25" w:rsidRDefault="0051149A">
      <w:pPr>
        <w:spacing w:after="0" w:line="259" w:lineRule="auto"/>
        <w:ind w:left="358" w:firstLine="0"/>
        <w:jc w:val="left"/>
      </w:pPr>
      <w:r>
        <w:t xml:space="preserve"> </w:t>
      </w:r>
    </w:p>
    <w:p w:rsidR="00400F25" w:rsidRDefault="0051149A">
      <w:pPr>
        <w:ind w:left="-15" w:right="243" w:firstLine="600"/>
      </w:pPr>
      <w:r>
        <w:t xml:space="preserve">Предложений по техническому перевооружению источников тепловой энергии с </w:t>
      </w:r>
      <w:r>
        <w:t xml:space="preserve">целью повышения надежности и эффективности работы систем теплоснабжения нет.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1"/>
      </w:pPr>
      <w:r>
        <w:t xml:space="preserve">1.4.4. Предложения по реконструкции котельных с увеличением зоны их действия путем включения в нее зон действия существующих источников тепловой энергии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244" w:firstLine="708"/>
      </w:pPr>
      <w:r>
        <w:t xml:space="preserve">Предложения по реконструкции котельных с увеличением зоны их действия путем включения в нее зон действия существующих источников тепловой энергии отсутствуют.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39"/>
      </w:pPr>
      <w:r>
        <w:t>1.4.5. Меры по выводу из эксплуатации, консервации и демонтажу избыточных источников теплово</w:t>
      </w:r>
      <w:r>
        <w:t xml:space="preserve">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 </w:t>
      </w:r>
    </w:p>
    <w:p w:rsidR="00400F25" w:rsidRDefault="0051149A">
      <w:pPr>
        <w:spacing w:after="37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243" w:firstLine="708"/>
      </w:pPr>
      <w:r>
        <w:t xml:space="preserve">Не предусмотрено мер по выводу эксплуатации, консервации и демонтажу избыточных или выработавших </w:t>
      </w:r>
      <w:r>
        <w:t xml:space="preserve">нормативный срок службы источников тепловой энергии. </w:t>
      </w:r>
    </w:p>
    <w:p w:rsidR="00400F25" w:rsidRDefault="0051149A">
      <w:pPr>
        <w:spacing w:after="35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38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tabs>
          <w:tab w:val="center" w:pos="1455"/>
          <w:tab w:val="center" w:pos="2427"/>
          <w:tab w:val="center" w:pos="4214"/>
          <w:tab w:val="center" w:pos="6545"/>
          <w:tab w:val="center" w:pos="7757"/>
          <w:tab w:val="right" w:pos="9880"/>
        </w:tabs>
        <w:ind w:left="-15" w:firstLine="0"/>
        <w:jc w:val="left"/>
      </w:pPr>
      <w:r>
        <w:t xml:space="preserve">1.4.6. </w:t>
      </w:r>
      <w:r>
        <w:tab/>
        <w:t xml:space="preserve">Меры </w:t>
      </w:r>
      <w:r>
        <w:tab/>
        <w:t xml:space="preserve">по </w:t>
      </w:r>
      <w:r>
        <w:tab/>
        <w:t xml:space="preserve">переоборудованию </w:t>
      </w:r>
      <w:r>
        <w:tab/>
        <w:t xml:space="preserve">котельных </w:t>
      </w:r>
      <w:r>
        <w:tab/>
        <w:t xml:space="preserve">в </w:t>
      </w:r>
      <w:r>
        <w:tab/>
        <w:t xml:space="preserve">источники </w:t>
      </w:r>
    </w:p>
    <w:p w:rsidR="00400F25" w:rsidRDefault="0051149A">
      <w:pPr>
        <w:ind w:left="-5" w:right="46"/>
      </w:pPr>
      <w:r>
        <w:t xml:space="preserve">комбинированной выработки электрической и тепловой энергии </w:t>
      </w:r>
    </w:p>
    <w:p w:rsidR="00400F25" w:rsidRDefault="0051149A">
      <w:pPr>
        <w:spacing w:after="32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       Меры по переводу котельных </w:t>
      </w:r>
      <w:r>
        <w:t xml:space="preserve">в источники комбинированной выработки электрической и тепловой энергии схемой теплоснабжения не предусмотрены.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2"/>
      </w:pPr>
      <w:r>
        <w:t>1.4.7. Меры по переводу котельных, размещенных в существующих и расширяемых зонах действия источников комбинированной выработки тепловой и э</w:t>
      </w:r>
      <w:r>
        <w:t xml:space="preserve">лектрической энергии в «пиковый» режим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4"/>
      </w:pPr>
      <w:r>
        <w:lastRenderedPageBreak/>
        <w:t xml:space="preserve">     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не предусмотрены. </w:t>
      </w:r>
    </w:p>
    <w:p w:rsidR="00400F25" w:rsidRDefault="0051149A">
      <w:pPr>
        <w:spacing w:after="35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38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1"/>
      </w:pPr>
      <w:r>
        <w:t>1.4.8. Решени</w:t>
      </w:r>
      <w:r>
        <w:t>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</w:t>
      </w:r>
      <w:r>
        <w:t xml:space="preserve">плоснабжения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ind w:left="-15" w:right="243" w:firstLine="708"/>
      </w:pPr>
      <w:r>
        <w:t xml:space="preserve">В связи с тем, что в пос. Бугрино запланировано строительство котельной, которая будет являться единственным источником тепловой энергии в  населенном пункте, решений о загрузке источников тепловой </w:t>
      </w:r>
      <w:r>
        <w:t>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 не предусматривается</w:t>
      </w:r>
      <w:r>
        <w:t xml:space="preserve">. </w:t>
      </w:r>
    </w:p>
    <w:p w:rsidR="00400F25" w:rsidRDefault="0051149A">
      <w:pPr>
        <w:spacing w:after="37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39"/>
      </w:pPr>
      <w:r>
        <w:t xml:space="preserve">1.4.9. Оптимальный температурный график отпуска тепловой энергии для каждого источника тепловой энергии или группы источников в системе теплоснабжения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240" w:firstLine="600"/>
      </w:pPr>
      <w:r>
        <w:t>Оптимальный температурный график отпуска тепловой энергии для источников тепловой энергии в систе</w:t>
      </w:r>
      <w:r>
        <w:t xml:space="preserve">ме теплоснабжения в соответствии с действующим законодательством разрабатывается в процессе проведения энергетического обследования источников тепловой энергии, тепловых сетей, потребителей тепловой энергии.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7" w:line="249" w:lineRule="auto"/>
        <w:ind w:left="237" w:right="382"/>
        <w:jc w:val="center"/>
      </w:pPr>
      <w:r>
        <w:rPr>
          <w:rFonts w:ascii="Verdana" w:eastAsia="Verdana" w:hAnsi="Verdana" w:cs="Verdana"/>
          <w:sz w:val="24"/>
        </w:rPr>
        <w:t>1.5. Предложения по строительству и реконстр</w:t>
      </w:r>
      <w:r>
        <w:rPr>
          <w:rFonts w:ascii="Verdana" w:eastAsia="Verdana" w:hAnsi="Verdana" w:cs="Verdana"/>
          <w:sz w:val="24"/>
        </w:rPr>
        <w:t xml:space="preserve">укции тепловых сетей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1"/>
      </w:pPr>
      <w:r>
        <w:t>1.5.1.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</w:t>
      </w:r>
      <w:r>
        <w:t xml:space="preserve">емой тепловой мощности источников тепловой энергии (использование существующих резервов) </w:t>
      </w:r>
    </w:p>
    <w:p w:rsidR="00400F25" w:rsidRDefault="0051149A">
      <w:pPr>
        <w:spacing w:after="33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2"/>
      </w:pPr>
      <w:r>
        <w:t xml:space="preserve"> В связи с отсутствием зон с дефицитом располагаемой мощности предложений по строительству и реконструкции тепловых сетей, обеспечивающих перераспределение тепловой</w:t>
      </w:r>
      <w:r>
        <w:t xml:space="preserve">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нет. </w:t>
      </w:r>
    </w:p>
    <w:p w:rsidR="00400F25" w:rsidRDefault="0051149A">
      <w:pPr>
        <w:spacing w:after="37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1"/>
      </w:pPr>
      <w:r>
        <w:t xml:space="preserve">1.5.2. </w:t>
      </w:r>
      <w:r>
        <w:t xml:space="preserve">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 </w:t>
      </w:r>
    </w:p>
    <w:p w:rsidR="00400F25" w:rsidRDefault="0051149A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400F25" w:rsidRDefault="0051149A">
      <w:pPr>
        <w:ind w:left="-15" w:right="241" w:firstLine="600"/>
      </w:pPr>
      <w:r>
        <w:t>Для обеспечения теплоснабжением существующей теп</w:t>
      </w:r>
      <w:r>
        <w:t xml:space="preserve">ловой нагрузки и перспективного прироста тепловой нагрузки, связанного со строительством объектов новой застройки, предполагается строительство участков тепловых сетей. </w:t>
      </w:r>
    </w:p>
    <w:p w:rsidR="00400F25" w:rsidRDefault="0051149A">
      <w:pPr>
        <w:ind w:left="-15" w:right="240" w:firstLine="708"/>
      </w:pPr>
      <w:r>
        <w:t>Вновь прокладываемые трубопроводы теплосети принимаются стальными, теплоизолированными</w:t>
      </w:r>
      <w:r>
        <w:t xml:space="preserve"> пенополиуретаном с полиэтиленовым или оцинкованным покрытием по ГОСТ 30732-2006. Прокладка принята преимущественно надземной</w:t>
      </w:r>
      <w:r>
        <w:rPr>
          <w:color w:val="3366FF"/>
        </w:rPr>
        <w:t>.</w:t>
      </w:r>
      <w:r>
        <w:t xml:space="preserve"> На тепловых сетях, в местах разветвлений, должны предусматриваться тепловые камеры для установки современных отключающих устройст</w:t>
      </w:r>
      <w:r>
        <w:t xml:space="preserve">в.  </w:t>
      </w:r>
    </w:p>
    <w:p w:rsidR="00400F25" w:rsidRDefault="0051149A">
      <w:pPr>
        <w:ind w:left="-15" w:right="46" w:firstLine="600"/>
      </w:pPr>
      <w:r>
        <w:t xml:space="preserve"> Протяженность и диаметры тепловых сетей будут определяться при рабочем проектировании.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spacing w:after="10" w:line="249" w:lineRule="auto"/>
        <w:ind w:left="576" w:right="44"/>
      </w:pPr>
      <w:r>
        <w:rPr>
          <w:sz w:val="24"/>
        </w:rPr>
        <w:t xml:space="preserve">Предложения по новому строительству тепловых сетей  </w:t>
      </w:r>
    </w:p>
    <w:p w:rsidR="00400F25" w:rsidRDefault="0051149A">
      <w:pPr>
        <w:spacing w:after="0" w:line="259" w:lineRule="auto"/>
        <w:ind w:left="0" w:right="184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588" w:type="dxa"/>
        <w:tblInd w:w="-108" w:type="dxa"/>
        <w:tblCellMar>
          <w:top w:w="7" w:type="dxa"/>
          <w:left w:w="108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566"/>
        <w:gridCol w:w="3545"/>
        <w:gridCol w:w="850"/>
        <w:gridCol w:w="1418"/>
        <w:gridCol w:w="1416"/>
        <w:gridCol w:w="1793"/>
      </w:tblGrid>
      <w:tr w:rsidR="00400F25">
        <w:trPr>
          <w:trHeight w:val="456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6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400F25" w:rsidRDefault="0051149A">
            <w:pPr>
              <w:spacing w:after="0" w:line="259" w:lineRule="auto"/>
              <w:ind w:left="12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Наименование сооружений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Един. изм. 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Сроки строительства </w:t>
            </w:r>
          </w:p>
        </w:tc>
        <w:tc>
          <w:tcPr>
            <w:tcW w:w="1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Примечание </w:t>
            </w:r>
          </w:p>
        </w:tc>
      </w:tr>
      <w:tr w:rsidR="00400F25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Расчетный срок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в т.ч. I-я </w:t>
            </w:r>
          </w:p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очередь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</w:tr>
      <w:tr w:rsidR="00400F25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Прокладка новых тепловых сетей в ППУ по ГОСТ 307322006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км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3,1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5,5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В двухтруб.   исполнении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0"/>
      </w:pPr>
      <w:r>
        <w:t>1.5.3.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</w:t>
      </w:r>
      <w:r>
        <w:t xml:space="preserve">бжения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5"/>
      </w:pPr>
      <w:r>
        <w:t xml:space="preserve">        Строительство (реконструкция) тепловых сетей для обеспечения условий, при наличии которых существует возможность поставок тепловой энергии потребителям от различных источников тепловой энергии не планируется. </w:t>
      </w:r>
    </w:p>
    <w:p w:rsidR="00400F25" w:rsidRDefault="0051149A">
      <w:pPr>
        <w:spacing w:after="35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42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241"/>
      </w:pPr>
      <w:r>
        <w:t xml:space="preserve">1.5.4. Предложения по новому строительству или реконструкции тепловых сетей для повышения эффективности функционирования системы теплоснабжения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244" w:firstLine="708"/>
      </w:pPr>
      <w:r>
        <w:t>Предложений по новому строительству или реконструкции тепловых сетей для повышения эффективности функциониров</w:t>
      </w:r>
      <w:r>
        <w:t xml:space="preserve">ания системы теплоснабжения не имеется.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1.5.5. Реконструкция тепловых сетей, подлежащих замене в связи с исчерпанием эксплуатационного ресурса   </w:t>
      </w:r>
    </w:p>
    <w:p w:rsidR="00400F25" w:rsidRDefault="0051149A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400F25" w:rsidRDefault="0051149A">
      <w:pPr>
        <w:ind w:left="-15" w:right="46" w:firstLine="708"/>
      </w:pPr>
      <w:r>
        <w:t>Замена тепловых сетей, выработавших свой ресурс, будет производиться в рамках планово-предупредительных</w:t>
      </w:r>
      <w:r>
        <w:t xml:space="preserve"> ремонтов. 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7" w:line="249" w:lineRule="auto"/>
        <w:ind w:left="237" w:right="472"/>
        <w:jc w:val="center"/>
      </w:pPr>
      <w:r>
        <w:rPr>
          <w:rFonts w:ascii="Verdana" w:eastAsia="Verdana" w:hAnsi="Verdana" w:cs="Verdana"/>
          <w:sz w:val="24"/>
        </w:rPr>
        <w:t xml:space="preserve">1.6. Перспективные топливные балансы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241" w:firstLine="720"/>
      </w:pPr>
      <w:r>
        <w:t>Существующие и перспективные топливные балансы для источников тепловой энергии, расположенных в границах муниципального образования «Колгуевский сельсовет» Ненецкого автономного округа по видам о</w:t>
      </w:r>
      <w:r>
        <w:t xml:space="preserve">сновного топлива. </w:t>
      </w:r>
    </w:p>
    <w:p w:rsidR="00400F25" w:rsidRDefault="0051149A">
      <w:pPr>
        <w:spacing w:after="0" w:line="259" w:lineRule="auto"/>
        <w:ind w:left="566" w:firstLine="0"/>
        <w:jc w:val="left"/>
      </w:pPr>
      <w:r>
        <w:t xml:space="preserve"> </w:t>
      </w:r>
    </w:p>
    <w:tbl>
      <w:tblPr>
        <w:tblStyle w:val="TableGrid"/>
        <w:tblW w:w="9715" w:type="dxa"/>
        <w:tblInd w:w="-108" w:type="dxa"/>
        <w:tblCellMar>
          <w:top w:w="9" w:type="dxa"/>
          <w:left w:w="108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2027"/>
        <w:gridCol w:w="1342"/>
        <w:gridCol w:w="1178"/>
        <w:gridCol w:w="1080"/>
        <w:gridCol w:w="1080"/>
        <w:gridCol w:w="1450"/>
        <w:gridCol w:w="1558"/>
      </w:tblGrid>
      <w:tr w:rsidR="00400F25">
        <w:trPr>
          <w:trHeight w:val="706"/>
        </w:trPr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НАИМЕНОВАНИЕ КОТЕЛЬНОЙ 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ВИД ТОПЛИВА</w:t>
            </w:r>
            <w:r>
              <w:rPr>
                <w:sz w:val="20"/>
                <w:vertAlign w:val="superscript"/>
              </w:rPr>
              <w:t xml:space="preserve"> </w:t>
            </w:r>
          </w:p>
        </w:tc>
        <w:tc>
          <w:tcPr>
            <w:tcW w:w="33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46" w:firstLine="0"/>
              <w:jc w:val="left"/>
            </w:pPr>
            <w:r>
              <w:rPr>
                <w:sz w:val="20"/>
              </w:rPr>
              <w:t xml:space="preserve">ГОДОВОЙ РАСХОД ТОПЛИВА В </w:t>
            </w:r>
          </w:p>
          <w:p w:rsidR="00400F25" w:rsidRDefault="0051149A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0"/>
              </w:rPr>
              <w:t xml:space="preserve">НАТУРАЛЬНЫХ ЕДИНИЦАХ  </w:t>
            </w:r>
          </w:p>
          <w:p w:rsidR="00400F25" w:rsidRDefault="0051149A">
            <w:pPr>
              <w:spacing w:after="0" w:line="259" w:lineRule="auto"/>
              <w:ind w:left="0" w:right="82" w:firstLine="0"/>
              <w:jc w:val="center"/>
            </w:pPr>
            <w:r>
              <w:rPr>
                <w:sz w:val="20"/>
              </w:rPr>
              <w:t xml:space="preserve">( Т)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34" w:firstLine="0"/>
              <w:jc w:val="left"/>
            </w:pPr>
            <w:r>
              <w:rPr>
                <w:sz w:val="20"/>
              </w:rPr>
              <w:t xml:space="preserve">РЕЗЕРВНЫЙ </w:t>
            </w:r>
          </w:p>
          <w:p w:rsidR="00400F25" w:rsidRDefault="0051149A">
            <w:pPr>
              <w:spacing w:after="0" w:line="259" w:lineRule="auto"/>
              <w:ind w:left="0" w:right="82" w:firstLine="0"/>
              <w:jc w:val="center"/>
            </w:pPr>
            <w:r>
              <w:rPr>
                <w:sz w:val="20"/>
              </w:rPr>
              <w:t xml:space="preserve">ВИД </w:t>
            </w:r>
          </w:p>
          <w:p w:rsidR="00400F25" w:rsidRDefault="0051149A">
            <w:pPr>
              <w:spacing w:after="0" w:line="259" w:lineRule="auto"/>
              <w:ind w:left="132" w:firstLine="0"/>
              <w:jc w:val="left"/>
            </w:pPr>
            <w:r>
              <w:rPr>
                <w:sz w:val="20"/>
              </w:rPr>
              <w:t xml:space="preserve">ТОПЛИВА 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29" w:firstLine="0"/>
              <w:jc w:val="left"/>
            </w:pPr>
            <w:r>
              <w:rPr>
                <w:sz w:val="20"/>
              </w:rPr>
              <w:t xml:space="preserve">АВАРИЙНЫЙ </w:t>
            </w:r>
          </w:p>
          <w:p w:rsidR="00400F25" w:rsidRDefault="0051149A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0"/>
              </w:rPr>
              <w:t xml:space="preserve">ВИД </w:t>
            </w:r>
          </w:p>
          <w:p w:rsidR="00400F25" w:rsidRDefault="0051149A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0"/>
              </w:rPr>
              <w:t xml:space="preserve">ТОПЛИВА </w:t>
            </w:r>
          </w:p>
        </w:tc>
      </w:tr>
      <w:tr w:rsidR="00400F25">
        <w:trPr>
          <w:trHeight w:val="290"/>
        </w:trPr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82" w:firstLine="0"/>
              <w:jc w:val="center"/>
            </w:pPr>
            <w:r>
              <w:rPr>
                <w:sz w:val="20"/>
              </w:rPr>
              <w:t xml:space="preserve">2014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0"/>
              </w:rPr>
              <w:t xml:space="preserve">2019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0"/>
              </w:rPr>
              <w:t xml:space="preserve">2029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400F25">
        <w:trPr>
          <w:trHeight w:val="706"/>
        </w:trPr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13" w:firstLine="0"/>
              <w:jc w:val="left"/>
            </w:pPr>
            <w:r>
              <w:rPr>
                <w:sz w:val="24"/>
              </w:rPr>
              <w:t xml:space="preserve">Котельная  п. Бугрино 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43" w:firstLine="0"/>
              <w:jc w:val="left"/>
            </w:pPr>
            <w:r>
              <w:rPr>
                <w:sz w:val="24"/>
              </w:rPr>
              <w:t xml:space="preserve">дизельное </w:t>
            </w:r>
          </w:p>
          <w:p w:rsidR="00400F25" w:rsidRDefault="0051149A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 xml:space="preserve">топливо 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7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240,8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331,9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0"/>
              </w:rPr>
              <w:t xml:space="preserve">не </w:t>
            </w:r>
          </w:p>
          <w:p w:rsidR="00400F25" w:rsidRDefault="0051149A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 xml:space="preserve">предусмотрен 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не предусмотрен </w:t>
            </w:r>
          </w:p>
        </w:tc>
      </w:tr>
    </w:tbl>
    <w:p w:rsidR="00400F25" w:rsidRDefault="0051149A">
      <w:pPr>
        <w:spacing w:after="0" w:line="259" w:lineRule="auto"/>
        <w:ind w:left="0" w:right="164" w:firstLine="0"/>
        <w:jc w:val="center"/>
      </w:pPr>
      <w:r>
        <w:rPr>
          <w:rFonts w:ascii="Verdana" w:eastAsia="Verdana" w:hAnsi="Verdana" w:cs="Verdana"/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7" w:line="249" w:lineRule="auto"/>
        <w:ind w:left="237" w:right="227"/>
        <w:jc w:val="center"/>
      </w:pPr>
      <w:r>
        <w:rPr>
          <w:rFonts w:ascii="Verdana" w:eastAsia="Verdana" w:hAnsi="Verdana" w:cs="Verdana"/>
          <w:sz w:val="24"/>
        </w:rPr>
        <w:t xml:space="preserve">1.7. Инвестиции в строительство, реконструкцию и техническое перевооружение 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977" w:type="dxa"/>
        <w:tblInd w:w="-108" w:type="dxa"/>
        <w:tblCellMar>
          <w:top w:w="10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641"/>
        <w:gridCol w:w="4502"/>
        <w:gridCol w:w="1800"/>
        <w:gridCol w:w="1560"/>
        <w:gridCol w:w="1474"/>
      </w:tblGrid>
      <w:tr w:rsidR="00400F25">
        <w:trPr>
          <w:trHeight w:val="245"/>
        </w:trPr>
        <w:tc>
          <w:tcPr>
            <w:tcW w:w="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№ П/П </w:t>
            </w:r>
          </w:p>
        </w:tc>
        <w:tc>
          <w:tcPr>
            <w:tcW w:w="45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НАИМЕНОВАНИЕ ИСТОЧНИКОВ </w:t>
            </w:r>
          </w:p>
        </w:tc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0" w:firstLine="0"/>
              <w:jc w:val="left"/>
            </w:pPr>
            <w:r>
              <w:rPr>
                <w:sz w:val="20"/>
              </w:rPr>
              <w:t xml:space="preserve">ФИНАНСОВЫЕ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ПОТРЕБНОСТИ, МЛН.РУБ. </w:t>
            </w:r>
          </w:p>
        </w:tc>
        <w:tc>
          <w:tcPr>
            <w:tcW w:w="30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ПЕРИОД РЕАЛИЗАЦИИ  </w:t>
            </w:r>
          </w:p>
        </w:tc>
      </w:tr>
      <w:tr w:rsidR="00400F25">
        <w:trPr>
          <w:trHeight w:val="45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2014-2019 г. 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77" w:firstLine="0"/>
              <w:jc w:val="left"/>
            </w:pPr>
            <w:r>
              <w:rPr>
                <w:sz w:val="22"/>
              </w:rPr>
              <w:t xml:space="preserve">2020-2029 г </w:t>
            </w:r>
          </w:p>
        </w:tc>
      </w:tr>
      <w:tr w:rsidR="00400F25">
        <w:trPr>
          <w:trHeight w:val="521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93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Инвестиционные проекты по реконструкции, модернизации, строительству тепловых источников. </w:t>
            </w:r>
          </w:p>
        </w:tc>
      </w:tr>
      <w:tr w:rsidR="00400F25">
        <w:trPr>
          <w:trHeight w:val="521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1.1. </w:t>
            </w:r>
          </w:p>
        </w:tc>
        <w:tc>
          <w:tcPr>
            <w:tcW w:w="4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Строительство БМК п. Бугрино мощностью 1,6 МВт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15,0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15,0 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400F25">
        <w:trPr>
          <w:trHeight w:val="269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Всего объем финансовых затрат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15,0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15,0 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400F25">
        <w:trPr>
          <w:trHeight w:val="269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93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Инвестиционные затраты по строительству тепловых сетей </w:t>
            </w:r>
          </w:p>
        </w:tc>
      </w:tr>
      <w:tr w:rsidR="00400F25">
        <w:trPr>
          <w:trHeight w:val="542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2.1. </w:t>
            </w:r>
          </w:p>
        </w:tc>
        <w:tc>
          <w:tcPr>
            <w:tcW w:w="4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Строительство новых участков тепловых сетей (3,1 км) </w:t>
            </w:r>
            <w:r>
              <w:rPr>
                <w:sz w:val="24"/>
              </w:rPr>
              <w:t>в ППУ по ГОСТ 30732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21,7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14,0 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7,7 </w:t>
            </w:r>
          </w:p>
        </w:tc>
      </w:tr>
      <w:tr w:rsidR="00400F25">
        <w:trPr>
          <w:trHeight w:val="269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Всего объем финансовых затрат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21,7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14,0 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7,7 </w:t>
            </w:r>
          </w:p>
        </w:tc>
      </w:tr>
      <w:tr w:rsidR="00400F25">
        <w:trPr>
          <w:trHeight w:val="269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93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Инвестиционные затраты по прочим расходам </w:t>
            </w:r>
          </w:p>
        </w:tc>
      </w:tr>
      <w:tr w:rsidR="00400F25">
        <w:trPr>
          <w:trHeight w:val="521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3.1. </w:t>
            </w:r>
          </w:p>
        </w:tc>
        <w:tc>
          <w:tcPr>
            <w:tcW w:w="4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Установка приборов учета и контроля на объектах теплоснабжения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1,0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1,0 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400F25">
        <w:trPr>
          <w:trHeight w:val="444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Всего объем финансовых затрат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1,0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1,0 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400F25">
        <w:trPr>
          <w:trHeight w:val="535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ИТОГО: </w:t>
            </w:r>
            <w:r>
              <w:rPr>
                <w:sz w:val="22"/>
              </w:rPr>
              <w:tab/>
              <w:t xml:space="preserve">суммарные </w:t>
            </w:r>
            <w:r>
              <w:rPr>
                <w:sz w:val="22"/>
              </w:rPr>
              <w:tab/>
              <w:t xml:space="preserve">инвестиционные затраты 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37,7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30,0 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7,7 </w:t>
            </w:r>
          </w:p>
        </w:tc>
      </w:tr>
    </w:tbl>
    <w:p w:rsidR="00400F25" w:rsidRDefault="0051149A">
      <w:pPr>
        <w:spacing w:after="0" w:line="259" w:lineRule="auto"/>
        <w:ind w:left="427" w:firstLine="0"/>
        <w:jc w:val="left"/>
      </w:pPr>
      <w:r>
        <w:t xml:space="preserve"> </w:t>
      </w:r>
    </w:p>
    <w:p w:rsidR="00400F25" w:rsidRDefault="0051149A">
      <w:pPr>
        <w:ind w:left="-15" w:right="240" w:firstLine="708"/>
      </w:pPr>
      <w:r>
        <w:t xml:space="preserve">Потребность в финансовых средствах для осуществления мероприятий по развитию системы теплоснабжения муниципального образования «Колгуевский сельсовет» Ненецкого автономного округа определена по укрупненным </w:t>
      </w:r>
      <w:r>
        <w:lastRenderedPageBreak/>
        <w:t>показателям на основе прайс-листов заводов изготов</w:t>
      </w:r>
      <w:r>
        <w:t xml:space="preserve">ителей и должна быть уточнена по результатам выполненных специализированными организациями рабочих проектов по строительству котельной и тепловых сетей.  </w:t>
      </w:r>
    </w:p>
    <w:p w:rsidR="00400F25" w:rsidRDefault="0051149A">
      <w:pPr>
        <w:ind w:left="-15" w:right="242" w:firstLine="720"/>
      </w:pPr>
      <w:r>
        <w:t>Предложения по величине необходимых инвестиций в реконструкцию и техническое перевооружение источнико</w:t>
      </w:r>
      <w:r>
        <w:t>в тепловой энергии, тепловых сетей и тепловых пунктов первоначально планируются на период до 2019 года и подлежат ежегодной корректировке на каждом этапе планируемого периода с учетом генерального плана муниципального образования «Колгуевский сельсовет» Не</w:t>
      </w:r>
      <w:r>
        <w:t xml:space="preserve">нецкого автономного округа.  </w:t>
      </w:r>
    </w:p>
    <w:p w:rsidR="00400F25" w:rsidRDefault="0051149A">
      <w:pPr>
        <w:ind w:left="-15" w:right="245" w:firstLine="720"/>
      </w:pPr>
      <w:r>
        <w:t xml:space="preserve">Объём средств будет уточняться после доведения лимитов бюджетных обязательств из бюджетов всех уровней на очередной финансовый год и плановый период. </w:t>
      </w:r>
    </w:p>
    <w:p w:rsidR="00400F25" w:rsidRDefault="0051149A">
      <w:pPr>
        <w:spacing w:after="0" w:line="259" w:lineRule="auto"/>
        <w:ind w:left="427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427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427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85" w:line="249" w:lineRule="auto"/>
        <w:ind w:left="237" w:right="314"/>
        <w:jc w:val="center"/>
      </w:pPr>
      <w:r>
        <w:rPr>
          <w:rFonts w:ascii="Verdana" w:eastAsia="Verdana" w:hAnsi="Verdana" w:cs="Verdana"/>
          <w:sz w:val="24"/>
        </w:rPr>
        <w:t xml:space="preserve">1.8. Решение об определении единой теплоснабжающей организации </w:t>
      </w:r>
    </w:p>
    <w:p w:rsidR="00400F25" w:rsidRDefault="0051149A">
      <w:pPr>
        <w:spacing w:after="134" w:line="259" w:lineRule="auto"/>
        <w:ind w:left="358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15" w:right="46" w:firstLine="720"/>
      </w:pPr>
      <w:r>
        <w:t xml:space="preserve">В соответствии с пунктом 28 статьи 2 Федерального закона № 190-ФЗ «О теплоснабжении»: </w:t>
      </w:r>
    </w:p>
    <w:p w:rsidR="00400F25" w:rsidRDefault="0051149A">
      <w:pPr>
        <w:ind w:left="-15" w:right="240" w:firstLine="720"/>
      </w:pPr>
      <w: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</w:t>
      </w:r>
      <w:r>
        <w:t>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</w:t>
      </w:r>
      <w:r>
        <w:t xml:space="preserve">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 </w:t>
      </w:r>
    </w:p>
    <w:p w:rsidR="00400F25" w:rsidRDefault="0051149A">
      <w:pPr>
        <w:ind w:left="-15" w:right="46" w:firstLine="720"/>
      </w:pPr>
      <w:r>
        <w:t>В соответствии с пунктом 6 стать</w:t>
      </w:r>
      <w:r>
        <w:t xml:space="preserve">и 6 Федерального закона № 190-ФЗ «О теплоснабжении»: </w:t>
      </w:r>
    </w:p>
    <w:p w:rsidR="00400F25" w:rsidRDefault="0051149A">
      <w:pPr>
        <w:ind w:left="-15" w:right="240" w:firstLine="720"/>
      </w:pPr>
      <w: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относятся утверждение схем теплоснабжения поселений, городских ок</w:t>
      </w:r>
      <w:r>
        <w:t xml:space="preserve">ругов с численностью населения менее пятисот тысяч человек, в том числе определение единой теплоснабжающей организации». </w:t>
      </w:r>
    </w:p>
    <w:p w:rsidR="00400F25" w:rsidRDefault="0051149A">
      <w:pPr>
        <w:ind w:left="-15" w:right="242" w:firstLine="720"/>
      </w:pPr>
      <w:r>
        <w:t>Предложения по установлению единой теплоснабжающей организации осуществляются на основании критериев определения единой теплоснабжающе</w:t>
      </w:r>
      <w:r>
        <w:t xml:space="preserve">й организации, установленных разделом II Правил организации теплоснабжения в Российской Федерации, утвержденных постановлением Правительства Российской Федерации от 08 августа 2012 года № 808.  </w:t>
      </w:r>
    </w:p>
    <w:p w:rsidR="00400F25" w:rsidRDefault="0051149A">
      <w:pPr>
        <w:numPr>
          <w:ilvl w:val="0"/>
          <w:numId w:val="5"/>
        </w:numPr>
        <w:ind w:right="243"/>
      </w:pPr>
      <w:r>
        <w:t>Статус единой теплоснабжающей организации присваивается орган</w:t>
      </w:r>
      <w:r>
        <w:t xml:space="preserve">ом местного самоуправления или федеральным органом исполнительной власти (далее – уполномоченные органы) при утверждении схемы теплоснабжения </w:t>
      </w:r>
      <w:r>
        <w:lastRenderedPageBreak/>
        <w:t>поселения, городского округа, а в случае смены единой теплоснабжающей организации – при актуализации схемы теплосн</w:t>
      </w:r>
      <w:r>
        <w:t xml:space="preserve">абжения.  </w:t>
      </w:r>
    </w:p>
    <w:p w:rsidR="00400F25" w:rsidRDefault="0051149A">
      <w:pPr>
        <w:numPr>
          <w:ilvl w:val="0"/>
          <w:numId w:val="5"/>
        </w:numPr>
        <w:ind w:right="243"/>
      </w:pPr>
      <w: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</w:t>
      </w:r>
      <w:r>
        <w:t xml:space="preserve">оснабжения, в отношении которой присваивается соответствующий статус.  </w:t>
      </w:r>
    </w:p>
    <w:p w:rsidR="00400F25" w:rsidRDefault="0051149A">
      <w:pPr>
        <w:ind w:left="-5" w:right="46"/>
      </w:pPr>
      <w:r>
        <w:t xml:space="preserve"> В случае, если на территории поселения, городского округа существуют несколько систем теплоснабжения, уполномоченные органы вправе:  </w:t>
      </w:r>
    </w:p>
    <w:p w:rsidR="00400F25" w:rsidRDefault="0051149A">
      <w:pPr>
        <w:numPr>
          <w:ilvl w:val="0"/>
          <w:numId w:val="6"/>
        </w:numPr>
        <w:ind w:right="244"/>
      </w:pPr>
      <w:r>
        <w:t>определить единую теплоснабжающую организацию (ор</w:t>
      </w:r>
      <w:r>
        <w:t xml:space="preserve">ганизации) в каждой из систем теплоснабжения, расположенных в границах поселения, городского округа;  </w:t>
      </w:r>
    </w:p>
    <w:p w:rsidR="00400F25" w:rsidRDefault="0051149A">
      <w:pPr>
        <w:numPr>
          <w:ilvl w:val="0"/>
          <w:numId w:val="6"/>
        </w:numPr>
        <w:ind w:right="244"/>
      </w:pPr>
      <w: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</w:t>
      </w:r>
      <w:r>
        <w:t xml:space="preserve"> основании источниками тепловой энергии и (или) тепловыми сетями в каждой из систем теплоснабжения, входящей в зону её деятельности.  </w:t>
      </w:r>
    </w:p>
    <w:p w:rsidR="00400F25" w:rsidRDefault="0051149A">
      <w:pPr>
        <w:numPr>
          <w:ilvl w:val="0"/>
          <w:numId w:val="7"/>
        </w:numPr>
        <w:ind w:right="240"/>
      </w:pPr>
      <w:r>
        <w:t>Для присвоения статуса единой теплоснабжающей организации впервые на территории поселения, городского округа, лица, владе</w:t>
      </w:r>
      <w:r>
        <w:t>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</w:t>
      </w:r>
      <w:r>
        <w:t>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</w:t>
      </w:r>
      <w:r>
        <w:t xml:space="preserve">анизации.  </w:t>
      </w:r>
    </w:p>
    <w:p w:rsidR="00400F25" w:rsidRDefault="0051149A">
      <w:pPr>
        <w:ind w:left="-5" w:right="46"/>
      </w:pPr>
      <w:r>
        <w:t xml:space="preserve"> Орган местного самоуправления обязан разместить сведения о принятых заявках на сайте поселения, городского округа.  </w:t>
      </w:r>
    </w:p>
    <w:p w:rsidR="00400F25" w:rsidRDefault="0051149A">
      <w:pPr>
        <w:numPr>
          <w:ilvl w:val="0"/>
          <w:numId w:val="7"/>
        </w:numPr>
        <w:ind w:right="240"/>
      </w:pPr>
      <w:r>
        <w:t>В случае, если в отношении одной зоны деятельности единой теплоснабжающей организации подана одна заявка от лица, владеющего н</w:t>
      </w:r>
      <w:r>
        <w:t>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</w:t>
      </w:r>
      <w:r>
        <w:t xml:space="preserve">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</w:t>
      </w:r>
      <w:r>
        <w:t xml:space="preserve">самоуправления присваивает статус единой теплоснабжающей организации в соответствии с критериями, указанными в пункте 11 Правил организации теплоснабжения в Российской Федерации.  </w:t>
      </w:r>
    </w:p>
    <w:p w:rsidR="00400F25" w:rsidRDefault="0051149A">
      <w:pPr>
        <w:numPr>
          <w:ilvl w:val="0"/>
          <w:numId w:val="7"/>
        </w:numPr>
        <w:ind w:right="240"/>
      </w:pPr>
      <w:r>
        <w:t>Критериями определения единой теплоснабжающей организации являются:  1) вла</w:t>
      </w:r>
      <w:r>
        <w:t>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</w:t>
      </w:r>
      <w:r>
        <w:t xml:space="preserve">одключены </w:t>
      </w:r>
      <w:r>
        <w:lastRenderedPageBreak/>
        <w:t xml:space="preserve">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  </w:t>
      </w:r>
    </w:p>
    <w:p w:rsidR="00400F25" w:rsidRDefault="0051149A">
      <w:pPr>
        <w:ind w:left="-5" w:right="241"/>
      </w:pPr>
      <w:r>
        <w:t xml:space="preserve">2) размер уставного (складочного) капитала хозяйственного товарищества или общества, уставного </w:t>
      </w:r>
      <w:r>
        <w:t>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</w:t>
      </w:r>
      <w:r>
        <w:t xml:space="preserve">плоснабжающей организации.  </w:t>
      </w:r>
    </w:p>
    <w:p w:rsidR="00400F25" w:rsidRDefault="0051149A">
      <w:pPr>
        <w:ind w:left="-5" w:right="243"/>
      </w:pPr>
      <w:r>
        <w:t xml:space="preserve">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  </w:t>
      </w:r>
    </w:p>
    <w:p w:rsidR="00400F25" w:rsidRDefault="0051149A">
      <w:pPr>
        <w:numPr>
          <w:ilvl w:val="0"/>
          <w:numId w:val="8"/>
        </w:numPr>
        <w:ind w:right="241"/>
      </w:pPr>
      <w: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в пункте 11 настоящих Правил, статус единой теплоснабжающ</w:t>
      </w:r>
      <w:r>
        <w:t xml:space="preserve">ей организации присваивается организации, способной в лучшей мере обеспечить надежность теплоснабжения в соответствующей системе теплоснабжения.  </w:t>
      </w:r>
    </w:p>
    <w:p w:rsidR="00400F25" w:rsidRDefault="0051149A">
      <w:pPr>
        <w:ind w:left="-5" w:right="243"/>
      </w:pPr>
      <w:r>
        <w:t xml:space="preserve"> Способность обеспечить надежность теплоснабжения определяется наличием у организации технических возможносте</w:t>
      </w:r>
      <w:r>
        <w:t xml:space="preserve">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  </w:t>
      </w:r>
    </w:p>
    <w:p w:rsidR="00400F25" w:rsidRDefault="0051149A">
      <w:pPr>
        <w:numPr>
          <w:ilvl w:val="0"/>
          <w:numId w:val="8"/>
        </w:numPr>
        <w:ind w:right="241"/>
      </w:pPr>
      <w:r>
        <w:t>В случае если в отношении зоны деятельности единой теплоснабжающей орган</w:t>
      </w:r>
      <w:r>
        <w:t>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</w:t>
      </w:r>
      <w:r>
        <w:t xml:space="preserve">ющей критериям, установленным в пункте 11 настоящих Правил.  </w:t>
      </w:r>
    </w:p>
    <w:p w:rsidR="00400F25" w:rsidRDefault="0051149A">
      <w:pPr>
        <w:numPr>
          <w:ilvl w:val="0"/>
          <w:numId w:val="8"/>
        </w:numPr>
        <w:ind w:right="241"/>
      </w:pPr>
      <w:r>
        <w:t xml:space="preserve">Единая теплоснабжающая организация при осуществлении своей деятельности обязана:  </w:t>
      </w:r>
    </w:p>
    <w:p w:rsidR="00400F25" w:rsidRDefault="0051149A">
      <w:pPr>
        <w:ind w:left="-5" w:right="244"/>
      </w:pPr>
      <w:r>
        <w:t xml:space="preserve">а) заключать и надлежаще исполнять договоры теплоснабжения со всеми обратившимися к ней потребителями тепловой </w:t>
      </w:r>
      <w:r>
        <w:t xml:space="preserve">энергии в своей зоне деятельности;  </w:t>
      </w:r>
    </w:p>
    <w:p w:rsidR="00400F25" w:rsidRDefault="0051149A">
      <w:pPr>
        <w:ind w:left="-5" w:right="241"/>
      </w:pPr>
      <w:r>
        <w:t xml:space="preserve"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  </w:t>
      </w:r>
    </w:p>
    <w:p w:rsidR="00400F25" w:rsidRDefault="0051149A">
      <w:pPr>
        <w:ind w:left="-5" w:right="245"/>
      </w:pPr>
      <w:r>
        <w:t>в) надлежащим образом исп</w:t>
      </w:r>
      <w:r>
        <w:t xml:space="preserve">олнять обязательства перед иными теплоснабжающими и теплосетевыми организациями в зоне своей деятельности;  </w:t>
      </w:r>
    </w:p>
    <w:p w:rsidR="00400F25" w:rsidRDefault="0051149A">
      <w:pPr>
        <w:ind w:left="-5" w:right="46"/>
      </w:pPr>
      <w:r>
        <w:t xml:space="preserve">г) осуществлять контроль режимов потребления тепловой энергии в зоне своей деятельности.  </w:t>
      </w:r>
    </w:p>
    <w:p w:rsidR="00400F25" w:rsidRDefault="0051149A">
      <w:pPr>
        <w:spacing w:after="0" w:line="259" w:lineRule="auto"/>
        <w:ind w:left="72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400F25" w:rsidRDefault="0051149A">
      <w:pPr>
        <w:spacing w:after="0" w:line="259" w:lineRule="auto"/>
        <w:ind w:left="720" w:firstLine="0"/>
        <w:jc w:val="left"/>
      </w:pPr>
      <w:r>
        <w:rPr>
          <w:sz w:val="24"/>
        </w:rPr>
        <w:t xml:space="preserve">  </w:t>
      </w:r>
    </w:p>
    <w:p w:rsidR="00400F25" w:rsidRDefault="0051149A">
      <w:pPr>
        <w:spacing w:after="10" w:line="249" w:lineRule="auto"/>
        <w:ind w:left="2621" w:hanging="1819"/>
        <w:jc w:val="left"/>
      </w:pPr>
      <w:r>
        <w:rPr>
          <w:rFonts w:ascii="Verdana" w:eastAsia="Verdana" w:hAnsi="Verdana" w:cs="Verdana"/>
          <w:sz w:val="24"/>
        </w:rPr>
        <w:t xml:space="preserve">1.9. Решение о распределении тепловой нагрузки между источниками тепловой энергии </w:t>
      </w:r>
    </w:p>
    <w:p w:rsidR="00400F25" w:rsidRDefault="0051149A">
      <w:pPr>
        <w:spacing w:after="46" w:line="259" w:lineRule="auto"/>
        <w:ind w:left="0" w:firstLine="0"/>
        <w:jc w:val="left"/>
      </w:pPr>
      <w:r>
        <w:rPr>
          <w:sz w:val="24"/>
        </w:rPr>
        <w:lastRenderedPageBreak/>
        <w:t xml:space="preserve"> </w:t>
      </w:r>
    </w:p>
    <w:p w:rsidR="00400F25" w:rsidRDefault="0051149A">
      <w:pPr>
        <w:ind w:left="-15" w:right="241" w:firstLine="358"/>
      </w:pPr>
      <w:r>
        <w:t>Раздел «Решения о распределении тепловой нагрузки между источниками</w:t>
      </w:r>
      <w:r>
        <w:rPr>
          <w:rFonts w:ascii="Verdana" w:eastAsia="Verdana" w:hAnsi="Verdana" w:cs="Verdana"/>
        </w:rPr>
        <w:t xml:space="preserve"> </w:t>
      </w:r>
      <w:r>
        <w:t xml:space="preserve">тепловой энергии» должен содержать распределение тепловой нагрузки между источниками тепловой энергии, </w:t>
      </w:r>
      <w:r>
        <w:t xml:space="preserve">в том числе определять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  </w:t>
      </w:r>
    </w:p>
    <w:p w:rsidR="00400F25" w:rsidRDefault="0051149A">
      <w:pPr>
        <w:spacing w:after="1" w:line="239" w:lineRule="auto"/>
        <w:ind w:left="-15" w:firstLine="720"/>
        <w:jc w:val="left"/>
      </w:pPr>
      <w:r>
        <w:t xml:space="preserve">Возможность поставок тепловой энергии потребителям от различных источников тепловой энергии при сохранении надежности теплоснабжения отсутствует, так как в п. Бугрино предполагается строительство единственной котельной. </w:t>
      </w:r>
    </w:p>
    <w:p w:rsidR="00400F25" w:rsidRDefault="0051149A">
      <w:pPr>
        <w:spacing w:after="0" w:line="259" w:lineRule="auto"/>
        <w:ind w:left="358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358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358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7" w:line="249" w:lineRule="auto"/>
        <w:ind w:left="237" w:right="473"/>
        <w:jc w:val="center"/>
      </w:pPr>
      <w:r>
        <w:rPr>
          <w:rFonts w:ascii="Verdana" w:eastAsia="Verdana" w:hAnsi="Verdana" w:cs="Verdana"/>
          <w:sz w:val="24"/>
        </w:rPr>
        <w:t xml:space="preserve">1.10. Решение по бесхозяйным </w:t>
      </w:r>
      <w:r>
        <w:rPr>
          <w:rFonts w:ascii="Verdana" w:eastAsia="Verdana" w:hAnsi="Verdana" w:cs="Verdana"/>
          <w:sz w:val="24"/>
        </w:rPr>
        <w:t xml:space="preserve">тепловым сетям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15" w:right="243" w:firstLine="708"/>
      </w:pPr>
      <w:r>
        <w:t xml:space="preserve">В настоящее время на территории муниципального образования «Колгуевский сельсовет» Ненецкого автономного округа бесхозяйных тепловых сетей не имеется.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198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60" w:line="249" w:lineRule="auto"/>
        <w:ind w:left="237"/>
        <w:jc w:val="center"/>
      </w:pPr>
      <w:r>
        <w:rPr>
          <w:rFonts w:ascii="Verdana" w:eastAsia="Verdana" w:hAnsi="Verdana" w:cs="Verdana"/>
          <w:sz w:val="24"/>
        </w:rPr>
        <w:t xml:space="preserve">ВЫВОДЫ и РЕКОМЕДАЦИИ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tabs>
          <w:tab w:val="center" w:pos="3038"/>
        </w:tabs>
        <w:ind w:left="-15" w:firstLine="0"/>
        <w:jc w:val="left"/>
      </w:pPr>
      <w:r>
        <w:t xml:space="preserve"> </w:t>
      </w:r>
      <w:r>
        <w:tab/>
        <w:t xml:space="preserve">Схемой теплоснабжения предлагается: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numPr>
          <w:ilvl w:val="0"/>
          <w:numId w:val="9"/>
        </w:numPr>
        <w:ind w:right="243" w:firstLine="600"/>
      </w:pPr>
      <w:r>
        <w:t xml:space="preserve">строительство современной блочно-модульных котельной с целью обеспечения централизованным теплоснабжением существующей и проектируемой жилой и общественной застройки  пос. Бугрино. </w:t>
      </w:r>
    </w:p>
    <w:p w:rsidR="00400F25" w:rsidRDefault="0051149A">
      <w:pPr>
        <w:numPr>
          <w:ilvl w:val="0"/>
          <w:numId w:val="9"/>
        </w:numPr>
        <w:ind w:right="243" w:firstLine="600"/>
      </w:pPr>
      <w:r>
        <w:t>строительство новых участков тепловых сетей для присоединения к проектируе</w:t>
      </w:r>
      <w:r>
        <w:t xml:space="preserve">мой котельной существующего жилого фонда и перспективных потребителей.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tabs>
          <w:tab w:val="center" w:pos="2460"/>
        </w:tabs>
        <w:ind w:left="-15" w:firstLine="0"/>
        <w:jc w:val="left"/>
      </w:pPr>
      <w:r>
        <w:t xml:space="preserve"> </w:t>
      </w:r>
      <w:r>
        <w:tab/>
        <w:t xml:space="preserve">Требуемые затраты составят: </w:t>
      </w:r>
    </w:p>
    <w:p w:rsidR="00400F25" w:rsidRDefault="0051149A">
      <w:pPr>
        <w:numPr>
          <w:ilvl w:val="0"/>
          <w:numId w:val="10"/>
        </w:numPr>
        <w:ind w:right="46" w:hanging="708"/>
      </w:pPr>
      <w:r>
        <w:t xml:space="preserve">на строительство новой котельной </w:t>
      </w:r>
      <w:r>
        <w:tab/>
        <w:t xml:space="preserve"> </w:t>
      </w:r>
      <w:r>
        <w:tab/>
        <w:t xml:space="preserve">  </w:t>
      </w:r>
      <w:r>
        <w:tab/>
        <w:t xml:space="preserve">– 15,0 млн. рублей, </w:t>
      </w:r>
    </w:p>
    <w:p w:rsidR="00400F25" w:rsidRDefault="0051149A">
      <w:pPr>
        <w:numPr>
          <w:ilvl w:val="0"/>
          <w:numId w:val="10"/>
        </w:numPr>
        <w:ind w:right="46" w:hanging="708"/>
      </w:pPr>
      <w:r>
        <w:t xml:space="preserve">на строительство тепловых сетей   </w:t>
      </w:r>
      <w:r>
        <w:tab/>
        <w:t xml:space="preserve"> </w:t>
      </w:r>
      <w:r>
        <w:tab/>
        <w:t xml:space="preserve"> </w:t>
      </w:r>
      <w:r>
        <w:tab/>
        <w:t xml:space="preserve">–  21,7 млн. рублей, </w:t>
      </w:r>
    </w:p>
    <w:p w:rsidR="00400F25" w:rsidRDefault="0051149A">
      <w:pPr>
        <w:numPr>
          <w:ilvl w:val="0"/>
          <w:numId w:val="10"/>
        </w:numPr>
        <w:ind w:right="46" w:hanging="708"/>
      </w:pPr>
      <w:r>
        <w:t xml:space="preserve">на установку приборов учета </w:t>
      </w:r>
      <w:r>
        <w:t xml:space="preserve">и контроля    на объектах теплоснабжения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– 1,0 млн.рублей. </w:t>
      </w:r>
    </w:p>
    <w:p w:rsidR="00400F25" w:rsidRDefault="0051149A">
      <w:pPr>
        <w:ind w:left="-5" w:right="5400"/>
      </w:pPr>
      <w:r>
        <w:t xml:space="preserve"> в том числе по периодам реализации: </w:t>
      </w:r>
    </w:p>
    <w:p w:rsidR="00400F25" w:rsidRDefault="0051149A">
      <w:pPr>
        <w:numPr>
          <w:ilvl w:val="0"/>
          <w:numId w:val="10"/>
        </w:numPr>
        <w:ind w:right="46" w:hanging="708"/>
      </w:pPr>
      <w:r>
        <w:t xml:space="preserve">2014-2019 г.г.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–30,0 млн. рублей, </w:t>
      </w:r>
    </w:p>
    <w:p w:rsidR="00400F25" w:rsidRDefault="0051149A">
      <w:pPr>
        <w:numPr>
          <w:ilvl w:val="0"/>
          <w:numId w:val="10"/>
        </w:numPr>
        <w:ind w:right="46" w:hanging="708"/>
      </w:pPr>
      <w:r>
        <w:t xml:space="preserve">на перспективу до 2029 г.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– 7,7 млн. рублей  </w:t>
      </w:r>
    </w:p>
    <w:p w:rsidR="00400F25" w:rsidRDefault="0051149A">
      <w:pPr>
        <w:spacing w:after="0" w:line="259" w:lineRule="auto"/>
        <w:ind w:left="341" w:firstLine="0"/>
        <w:jc w:val="left"/>
      </w:pPr>
      <w:r>
        <w:lastRenderedPageBreak/>
        <w:t xml:space="preserve"> </w:t>
      </w:r>
    </w:p>
    <w:p w:rsidR="00400F25" w:rsidRDefault="0051149A">
      <w:pPr>
        <w:ind w:left="-15" w:right="241" w:firstLine="720"/>
      </w:pPr>
      <w:r>
        <w:t xml:space="preserve">Теплоснабжение для существующих объектов и объектов новой застройки, удаленных от централизованных систем теплоснабжения, предусматривается от автономных систем. </w:t>
      </w:r>
    </w:p>
    <w:p w:rsidR="00400F25" w:rsidRDefault="0051149A">
      <w:pPr>
        <w:spacing w:after="0" w:line="259" w:lineRule="auto"/>
        <w:ind w:left="341" w:firstLine="0"/>
        <w:jc w:val="left"/>
      </w:pPr>
      <w:r>
        <w:t xml:space="preserve"> </w:t>
      </w:r>
    </w:p>
    <w:p w:rsidR="00400F25" w:rsidRDefault="0051149A">
      <w:pPr>
        <w:ind w:left="-15" w:right="46" w:firstLine="720"/>
      </w:pPr>
      <w:r>
        <w:t>При необходимости проводить ежегодную актуализацию разработанной схемы теплоснабжения, а та</w:t>
      </w:r>
      <w:r>
        <w:t xml:space="preserve">кже её корректировку один раз в пять лет. </w:t>
      </w:r>
    </w:p>
    <w:p w:rsidR="00400F25" w:rsidRDefault="0051149A">
      <w:pPr>
        <w:spacing w:after="0" w:line="259" w:lineRule="auto"/>
        <w:ind w:left="72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720" w:firstLine="0"/>
        <w:jc w:val="left"/>
      </w:pPr>
      <w:r>
        <w:t xml:space="preserve"> </w:t>
      </w:r>
    </w:p>
    <w:p w:rsidR="00400F25" w:rsidRDefault="00400F25">
      <w:pPr>
        <w:sectPr w:rsidR="00400F25">
          <w:footerReference w:type="even" r:id="rId18"/>
          <w:footerReference w:type="default" r:id="rId19"/>
          <w:footerReference w:type="first" r:id="rId20"/>
          <w:pgSz w:w="11906" w:h="16838"/>
          <w:pgMar w:top="539" w:right="607" w:bottom="959" w:left="1418" w:header="720" w:footer="641" w:gutter="0"/>
          <w:cols w:space="720"/>
        </w:sectPr>
      </w:pP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lastRenderedPageBreak/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57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16" w:line="249" w:lineRule="auto"/>
        <w:ind w:left="178" w:right="231"/>
        <w:jc w:val="center"/>
      </w:pPr>
      <w:r>
        <w:rPr>
          <w:sz w:val="32"/>
        </w:rPr>
        <w:t xml:space="preserve">КНИГА II </w:t>
      </w:r>
    </w:p>
    <w:p w:rsidR="00400F25" w:rsidRDefault="0051149A">
      <w:pPr>
        <w:spacing w:after="0" w:line="259" w:lineRule="auto"/>
        <w:ind w:left="18" w:firstLine="0"/>
        <w:jc w:val="center"/>
      </w:pPr>
      <w:r>
        <w:rPr>
          <w:sz w:val="32"/>
        </w:rPr>
        <w:t xml:space="preserve"> </w:t>
      </w:r>
    </w:p>
    <w:p w:rsidR="00400F25" w:rsidRDefault="0051149A">
      <w:pPr>
        <w:spacing w:after="16" w:line="249" w:lineRule="auto"/>
        <w:ind w:left="178" w:right="232"/>
        <w:jc w:val="center"/>
      </w:pPr>
      <w:r>
        <w:rPr>
          <w:sz w:val="32"/>
        </w:rPr>
        <w:t xml:space="preserve">ОБОСНОВЫВАЮЩИЕ МАТЕРИАЛЫ  К СХЕМЕ </w:t>
      </w:r>
    </w:p>
    <w:p w:rsidR="00400F25" w:rsidRDefault="0051149A">
      <w:pPr>
        <w:spacing w:after="0" w:line="259" w:lineRule="auto"/>
        <w:ind w:left="115"/>
        <w:jc w:val="left"/>
      </w:pPr>
      <w:r>
        <w:rPr>
          <w:sz w:val="32"/>
        </w:rPr>
        <w:t xml:space="preserve">ТЕПЛОСНАБЖЕНИЯ МУНИЦИПАЛЬНОГО ОБРАЗОВАНИЯ </w:t>
      </w:r>
    </w:p>
    <w:p w:rsidR="00400F25" w:rsidRDefault="0051149A">
      <w:pPr>
        <w:spacing w:after="16" w:line="249" w:lineRule="auto"/>
        <w:ind w:left="178" w:right="227"/>
        <w:jc w:val="center"/>
      </w:pPr>
      <w:r>
        <w:rPr>
          <w:sz w:val="32"/>
        </w:rPr>
        <w:t xml:space="preserve">«КОЛГУЕВСКИЙ СЕЛЬСОВЕТ» НЕНЕЦКОГО </w:t>
      </w:r>
    </w:p>
    <w:p w:rsidR="00400F25" w:rsidRDefault="0051149A">
      <w:pPr>
        <w:spacing w:after="16" w:line="249" w:lineRule="auto"/>
        <w:ind w:left="178" w:right="230"/>
        <w:jc w:val="center"/>
      </w:pPr>
      <w:r>
        <w:rPr>
          <w:sz w:val="32"/>
        </w:rPr>
        <w:t xml:space="preserve">АВТОНОМНОГО ОКРУГА   </w:t>
      </w:r>
    </w:p>
    <w:p w:rsidR="00400F25" w:rsidRDefault="0051149A">
      <w:pPr>
        <w:spacing w:after="16" w:line="249" w:lineRule="auto"/>
        <w:ind w:left="178" w:right="229"/>
        <w:jc w:val="center"/>
      </w:pPr>
      <w:r>
        <w:rPr>
          <w:sz w:val="32"/>
        </w:rPr>
        <w:t xml:space="preserve">НА ПЕРИОД С 2014 ГОДА ПО 2029 ГОД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lastRenderedPageBreak/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sz w:val="24"/>
        </w:rPr>
        <w:t xml:space="preserve">                   </w:t>
      </w:r>
    </w:p>
    <w:p w:rsidR="00400F25" w:rsidRDefault="0051149A">
      <w:pPr>
        <w:spacing w:after="13"/>
        <w:ind w:left="10" w:right="62"/>
        <w:jc w:val="center"/>
      </w:pPr>
      <w:r>
        <w:t xml:space="preserve">2014 г. </w:t>
      </w:r>
    </w:p>
    <w:p w:rsidR="00400F25" w:rsidRDefault="0051149A">
      <w:pPr>
        <w:spacing w:after="0" w:line="259" w:lineRule="auto"/>
        <w:ind w:left="8" w:firstLine="0"/>
        <w:jc w:val="center"/>
      </w:pPr>
      <w:r>
        <w:t xml:space="preserve"> </w:t>
      </w:r>
    </w:p>
    <w:p w:rsidR="00400F25" w:rsidRDefault="0051149A">
      <w:pPr>
        <w:spacing w:after="0" w:line="259" w:lineRule="auto"/>
        <w:ind w:left="8" w:firstLine="0"/>
        <w:jc w:val="center"/>
      </w:pPr>
      <w:r>
        <w:t xml:space="preserve"> </w:t>
      </w:r>
    </w:p>
    <w:p w:rsidR="00400F25" w:rsidRDefault="0051149A">
      <w:pPr>
        <w:spacing w:after="0" w:line="249" w:lineRule="auto"/>
        <w:ind w:left="10" w:right="44"/>
      </w:pPr>
      <w:r>
        <w:rPr>
          <w:sz w:val="24"/>
        </w:rPr>
        <w:t xml:space="preserve">СХЕМА ТЕПЛОСНАБЖЕНИЯ, РАЗВИТИЕ СИСТЕМ ТЕПЛОСНАБЖЕНИЯ, БАЛАНСЫ ТЕПЛОВОЙ МОЩНОСТИ ЭНЕРГОИСТОЧНИКОВ, ТЕПЛОВЫЕ СЕТИ, ТЕПЛОВЫЕ НАГРУЗКИ, ТЕХНИКО-ЭКОНОМИЧЕСКИЕ ПОКАЗАТЕЛИ, СЦЕНАРИЙ РАЗВИТИЯ, РАСПРЕДЕЛЕНИЕ ТЕПЛОВОЙ НАГРУЗКИ МЕЖДУ ЭНЕРГОИСТОЧНИКАМИ, РЕКОНСТРУКЦИЯ </w:t>
      </w:r>
      <w:r>
        <w:rPr>
          <w:sz w:val="24"/>
        </w:rPr>
        <w:t xml:space="preserve">ТЕПЛОИСТОЧНИКОВ, РЕКОНСТРУКЦИЯ ТЕПЛОВЫХ СЕТЕЙ.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15" w:right="46" w:firstLine="708"/>
      </w:pPr>
      <w:r>
        <w:t xml:space="preserve">Объектом исследования являются системы централизованного теплоснабжения муниципального образования «Колгуевский сельсовет»  Ненецкого автономного округа.  </w:t>
      </w:r>
    </w:p>
    <w:p w:rsidR="00400F25" w:rsidRDefault="0051149A">
      <w:pPr>
        <w:ind w:left="-15" w:right="46" w:firstLine="708"/>
      </w:pPr>
      <w:r>
        <w:t>Целью работы является получение достоверных сведен</w:t>
      </w:r>
      <w:r>
        <w:t xml:space="preserve">ий об объемах потребления тепловой энергии, анализ использования технологического оборудования и теплосетевых объектов, выявление возможности оптимизации работы систем теплоснабжения, определение сценария развития систем централизованного теплоснабжения и </w:t>
      </w:r>
      <w:r>
        <w:t xml:space="preserve">разработка схемы теплоснабжения муниципального образования Колгуевский сельсовет».  </w:t>
      </w:r>
    </w:p>
    <w:p w:rsidR="00400F25" w:rsidRDefault="0051149A">
      <w:pPr>
        <w:ind w:left="-15" w:right="46" w:firstLine="708"/>
      </w:pPr>
      <w:r>
        <w:t>Разработка системы теплоснабжения выполнена согласно Постановлению Правительства Российской Федерации от 22 февраля 2012 г. №154 «О требованиях к схемам теплоснабжения, по</w:t>
      </w:r>
      <w:r>
        <w:t xml:space="preserve">рядку их разработки и утверждения».  </w:t>
      </w:r>
    </w:p>
    <w:p w:rsidR="00400F25" w:rsidRDefault="0051149A">
      <w:pPr>
        <w:ind w:left="-15" w:right="46" w:firstLine="708"/>
      </w:pPr>
      <w:r>
        <w:t xml:space="preserve">Анализ положения в сфере производства и передачи тепловой энергии основан на известных в литературе инженерных методиках и нормативных документах.  </w:t>
      </w:r>
    </w:p>
    <w:p w:rsidR="00400F25" w:rsidRDefault="0051149A">
      <w:pPr>
        <w:ind w:left="-15" w:right="46" w:firstLine="708"/>
      </w:pPr>
      <w:r>
        <w:t>В результате анализа выявлен потенциал энергосбережения, для реализац</w:t>
      </w:r>
      <w:r>
        <w:t xml:space="preserve">ии которого предложены сценарии развития систем централизованного теплоснабжения, реализация которых позволит повысить энергетическую эффективность системы теплоснабжения. Дана оценка экономической целесообразности внедрения предложенных мероприятий.   По </w:t>
      </w:r>
      <w:r>
        <w:t xml:space="preserve">результатам работы разработана схема теплоснабжения муниципального образования «Колгуевский сельсовет» Ненецкого автономного округа на период с 2014 год по 2029 год.    </w:t>
      </w:r>
    </w:p>
    <w:p w:rsidR="00400F25" w:rsidRDefault="0051149A">
      <w:pPr>
        <w:ind w:left="-5" w:right="46"/>
      </w:pPr>
      <w:r>
        <w:t xml:space="preserve">Термины и определения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5" w:right="46"/>
      </w:pPr>
      <w:r>
        <w:rPr>
          <w:sz w:val="24"/>
        </w:rPr>
        <w:t xml:space="preserve"> </w:t>
      </w:r>
      <w:r>
        <w:t xml:space="preserve">В настоящей работе использовались следующие термины и определения:   - зона действия системы  теплоснабжения – территория поселения, городского округа, </w:t>
      </w:r>
      <w:r>
        <w:lastRenderedPageBreak/>
        <w:t>или её часть, границы которой устанавливаются по наиболее удаленным точкам подключения потребителей к те</w:t>
      </w:r>
      <w:r>
        <w:t xml:space="preserve">пловым сетям, входящим в систему  теплоснабжения;     </w:t>
      </w:r>
    </w:p>
    <w:p w:rsidR="00400F25" w:rsidRDefault="0051149A">
      <w:pPr>
        <w:numPr>
          <w:ilvl w:val="0"/>
          <w:numId w:val="11"/>
        </w:numPr>
        <w:ind w:right="46"/>
      </w:pPr>
      <w:r>
        <w:t>зона действия источника тепловой энергии – территория поселения, городского округа, или её часть, границы которой устанавливаются закрытыми секционирующими задвижками тепловой сети системы  теплоснабже</w:t>
      </w:r>
      <w:r>
        <w:t xml:space="preserve">ния;  - мощность источника тепловой энергии установленная - сумма номинальных тепловых мощностей принятых по акту ввода в эксплуатацию оборудования, предназначенного для отпуска тепловой энергии потребителям и на собственные нужды;  </w:t>
      </w:r>
    </w:p>
    <w:p w:rsidR="00400F25" w:rsidRDefault="0051149A">
      <w:pPr>
        <w:numPr>
          <w:ilvl w:val="0"/>
          <w:numId w:val="11"/>
        </w:numPr>
        <w:ind w:right="46"/>
      </w:pPr>
      <w:r>
        <w:t>мощность источника теп</w:t>
      </w:r>
      <w:r>
        <w:t>ловой энергии располагаемая -  величина, равная установленной мощности источника тепловой энергии за вычетом мощности, не реализуемой по техническим причинам; к ограничениям по техническим причинам относятся те, которые связаны со снижением тепловой мощнос</w:t>
      </w:r>
      <w:r>
        <w:t xml:space="preserve">ти оборудования в результате эксплуатации на продленном техническом ресурсе;  - мощность источника тепловой энергии нетто - величина, равная располагаемой мощности источника тепловой энергии за вычетом тепловой нагрузки собственных и хозяйственных нужд;   </w:t>
      </w:r>
      <w:r>
        <w:t xml:space="preserve"> </w:t>
      </w:r>
    </w:p>
    <w:p w:rsidR="00400F25" w:rsidRDefault="0051149A">
      <w:pPr>
        <w:numPr>
          <w:ilvl w:val="0"/>
          <w:numId w:val="11"/>
        </w:numPr>
        <w:ind w:right="46"/>
      </w:pPr>
      <w:r>
        <w:t xml:space="preserve">теплосетевые объекты – сооружения и оборудование на тепловых сетях обеспечивающие транспорт тепловой энергии от источника до потребителей тепловой энергии;  </w:t>
      </w:r>
    </w:p>
    <w:p w:rsidR="00400F25" w:rsidRDefault="0051149A">
      <w:pPr>
        <w:numPr>
          <w:ilvl w:val="0"/>
          <w:numId w:val="11"/>
        </w:numPr>
        <w:ind w:right="46"/>
      </w:pPr>
      <w:r>
        <w:t>элемент территориального деления – территория поселения, или её часть, установленная по границам</w:t>
      </w:r>
      <w:r>
        <w:t xml:space="preserve"> административно-территориальных единиц;  </w:t>
      </w:r>
    </w:p>
    <w:p w:rsidR="00400F25" w:rsidRDefault="0051149A">
      <w:pPr>
        <w:numPr>
          <w:ilvl w:val="0"/>
          <w:numId w:val="11"/>
        </w:numPr>
        <w:ind w:right="46"/>
      </w:pPr>
      <w:r>
        <w:t xml:space="preserve">расчетный элемент территориального деления – территория города, принятая для разработки схемы теплоснабжения на весь срок реализации схемы теплоснабжения.   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  </w:t>
      </w:r>
    </w:p>
    <w:p w:rsidR="00400F25" w:rsidRDefault="0051149A">
      <w:pPr>
        <w:ind w:left="-5" w:right="46"/>
      </w:pPr>
      <w:r>
        <w:t xml:space="preserve">2.1. Существующее положение в сфере производства, </w:t>
      </w:r>
      <w:r>
        <w:t xml:space="preserve">передачи и потребления тепловой энергии для целей теплоснабжения  </w:t>
      </w:r>
    </w:p>
    <w:p w:rsidR="00400F25" w:rsidRDefault="0051149A">
      <w:pPr>
        <w:spacing w:after="90" w:line="259" w:lineRule="auto"/>
        <w:ind w:left="566" w:firstLine="0"/>
        <w:jc w:val="left"/>
      </w:pPr>
      <w:r>
        <w:t xml:space="preserve"> </w:t>
      </w:r>
    </w:p>
    <w:p w:rsidR="00400F25" w:rsidRDefault="0051149A">
      <w:pPr>
        <w:tabs>
          <w:tab w:val="center" w:pos="3916"/>
        </w:tabs>
        <w:ind w:left="-15" w:firstLine="0"/>
        <w:jc w:val="left"/>
      </w:pPr>
      <w:r>
        <w:t xml:space="preserve"> </w:t>
      </w:r>
      <w:r>
        <w:tab/>
        <w:t xml:space="preserve">Теплоснабжение пос. Бугрино – децентрализованное. </w:t>
      </w:r>
    </w:p>
    <w:p w:rsidR="00400F25" w:rsidRDefault="0051149A">
      <w:pPr>
        <w:spacing w:after="1" w:line="239" w:lineRule="auto"/>
        <w:ind w:left="-5"/>
        <w:jc w:val="left"/>
      </w:pPr>
      <w:r>
        <w:t xml:space="preserve"> </w:t>
      </w:r>
      <w:r>
        <w:tab/>
        <w:t xml:space="preserve">Теплоснабжение </w:t>
      </w:r>
      <w:r>
        <w:tab/>
        <w:t xml:space="preserve">жилых </w:t>
      </w:r>
      <w:r>
        <w:tab/>
        <w:t xml:space="preserve">одно-двух, </w:t>
      </w:r>
      <w:r>
        <w:tab/>
        <w:t xml:space="preserve">четырехквартирных </w:t>
      </w:r>
      <w:r>
        <w:tab/>
        <w:t>домов преимущественно – печное, или от индивидуальных котлов, топливо – твердо</w:t>
      </w:r>
      <w:r>
        <w:t xml:space="preserve">е (уголь, дрова).  </w:t>
      </w:r>
    </w:p>
    <w:p w:rsidR="00400F25" w:rsidRDefault="0051149A">
      <w:pPr>
        <w:ind w:left="-5" w:right="46"/>
      </w:pPr>
      <w:r>
        <w:t xml:space="preserve"> Общественные и административные здания снабжаются теплом автономно от собственных источников теплоты.  В качестве источников теплоты используются котлы КЧМ - универсальные отопительные водогрейные чугунные секционные котлы ( КЧМ-5 ) пр</w:t>
      </w:r>
      <w:r>
        <w:t xml:space="preserve">едназначенные для теплоснабжения зданий, сооружений и жилых домов строительным объемом до 2240 м3, оборудованных системой отопления с естественной или принудительной циркуляцией теплоносителя. Котлы КЧМ работают на твёрдых видах топлива.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numPr>
          <w:ilvl w:val="2"/>
          <w:numId w:val="12"/>
        </w:numPr>
        <w:ind w:right="46" w:hanging="770"/>
      </w:pPr>
      <w:r>
        <w:t xml:space="preserve">Функциональная </w:t>
      </w:r>
      <w:r>
        <w:t xml:space="preserve">структура системы теплоснабжения  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5" w:right="46"/>
      </w:pPr>
      <w:r>
        <w:lastRenderedPageBreak/>
        <w:t xml:space="preserve"> Расчетная температура наружного воздуха для проектирования системы теплоснабжения – минус 33 </w:t>
      </w:r>
      <w:r>
        <w:rPr>
          <w:vertAlign w:val="superscript"/>
        </w:rPr>
        <w:t>о</w:t>
      </w:r>
      <w:r>
        <w:t xml:space="preserve">С, средняя за отопительный период – минус 5,1 </w:t>
      </w:r>
      <w:r>
        <w:rPr>
          <w:vertAlign w:val="superscript"/>
        </w:rPr>
        <w:t>о</w:t>
      </w:r>
      <w:r>
        <w:t>С, скорость ветра – 6,5 м/с. Длительность отопительного периода –</w:t>
      </w:r>
      <w:r>
        <w:t xml:space="preserve"> 305 дней (7320 часов).  </w:t>
      </w:r>
    </w:p>
    <w:p w:rsidR="00400F25" w:rsidRDefault="0051149A">
      <w:pPr>
        <w:ind w:left="-5" w:right="46"/>
      </w:pPr>
      <w:r>
        <w:t xml:space="preserve"> В настоящее время жилые, общественные и административные здания снабжаются теплом от собственных источников теплоты (печное отопление или индивидуальные котлы).   </w:t>
      </w:r>
    </w:p>
    <w:p w:rsidR="00400F25" w:rsidRDefault="0051149A">
      <w:pPr>
        <w:ind w:left="-15" w:right="46" w:firstLine="708"/>
      </w:pPr>
      <w:r>
        <w:t xml:space="preserve">Функциональная структура теплоснабжения поселения представлена в </w:t>
      </w:r>
      <w:r>
        <w:t xml:space="preserve">Таблице 1. 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10" w:line="249" w:lineRule="auto"/>
        <w:ind w:left="1246" w:right="44"/>
      </w:pPr>
      <w:r>
        <w:rPr>
          <w:sz w:val="24"/>
        </w:rPr>
        <w:t xml:space="preserve">Таблица 2.1.1.  Функциональная структура теплоснабжения п. Бугрино. </w:t>
      </w:r>
    </w:p>
    <w:p w:rsidR="00400F25" w:rsidRDefault="0051149A">
      <w:pPr>
        <w:spacing w:after="0" w:line="259" w:lineRule="auto"/>
        <w:ind w:left="708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617" w:type="dxa"/>
        <w:tblInd w:w="-17" w:type="dxa"/>
        <w:tblCellMar>
          <w:top w:w="6" w:type="dxa"/>
          <w:left w:w="12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2527"/>
        <w:gridCol w:w="2640"/>
        <w:gridCol w:w="1080"/>
        <w:gridCol w:w="2760"/>
      </w:tblGrid>
      <w:tr w:rsidR="00400F25">
        <w:trPr>
          <w:trHeight w:val="98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№    П/П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ОБЪЕКТ 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(АДРЕС: УЛИЦА И НОМЕР ДОМА)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НАЗНАЧЕНИЕ ЗДАНИЯ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ОБЩ.S М2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21" w:firstLine="0"/>
              <w:jc w:val="center"/>
            </w:pPr>
            <w:r>
              <w:rPr>
                <w:sz w:val="20"/>
              </w:rPr>
              <w:t xml:space="preserve">ТИП ОТОПЛЕНИЯ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ул.Набережная д.1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метеостанция, 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105,7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75,7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81,4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89,2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д.8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117,6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д.10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95,4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д.12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108,2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д.13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76,0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д.14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124,9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д.15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74,9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3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д.16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70,2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д.17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76,1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д.18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83,3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д.19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77,9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д.20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75,2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47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д.22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24" w:firstLine="0"/>
              <w:jc w:val="center"/>
            </w:pPr>
            <w:r>
              <w:rPr>
                <w:sz w:val="20"/>
              </w:rPr>
              <w:t xml:space="preserve">Общественный центр МО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котельная на твердом топливе 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ул.Набережная д.22а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д.23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6" w:firstLine="0"/>
              <w:jc w:val="center"/>
            </w:pPr>
            <w:r>
              <w:rPr>
                <w:sz w:val="20"/>
              </w:rPr>
              <w:t xml:space="preserve">143,3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 xml:space="preserve">ул. Набережная д.24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4" w:firstLine="0"/>
              <w:jc w:val="center"/>
            </w:pPr>
            <w:r>
              <w:rPr>
                <w:sz w:val="20"/>
              </w:rPr>
              <w:t xml:space="preserve">Здание аэропорта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2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2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ул. Набережная д.24а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164,7 </w:t>
            </w:r>
          </w:p>
        </w:tc>
        <w:tc>
          <w:tcPr>
            <w:tcW w:w="2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КМЧ-5 (4 секции) </w:t>
            </w:r>
          </w:p>
        </w:tc>
      </w:tr>
      <w:tr w:rsidR="00400F25">
        <w:trPr>
          <w:trHeight w:val="46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 Набережная д.25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9" w:right="6" w:firstLine="0"/>
              <w:jc w:val="center"/>
            </w:pPr>
            <w:r>
              <w:rPr>
                <w:sz w:val="20"/>
              </w:rPr>
              <w:t xml:space="preserve">Управление СПК «Колгуев»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 Набережная д.26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111,0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47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 Набережная д.27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Детский сад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котельная на твердом топливе 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 Набережная д.28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114,5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 Набережная д.29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110,4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27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 Набережная д.30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120,6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ул. Набережная д.29В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36,0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КМЧ-5 (3 секции) </w:t>
            </w:r>
          </w:p>
        </w:tc>
      </w:tr>
      <w:tr w:rsidR="00400F25">
        <w:trPr>
          <w:trHeight w:val="24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29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ул. Набережная д.31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>114,7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ул. Набережная д.31А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164,7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КМЧ-5 (4 секции)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31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 Набережная д.32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117,0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Итого по ул. Набережная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2528,6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32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94,3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33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ул.Оелнная 1А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Гараж СПК «Колгуев»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lastRenderedPageBreak/>
              <w:t xml:space="preserve">34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1В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Общественная баня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КЧМ-5 (7 секций)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103,2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Ул.Оленная д.2В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92,3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КЧМ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37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102,9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38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83,8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3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39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д.4В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73,3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КЧМ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82,2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41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89,4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д.7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93,3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43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д.8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162,0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44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д.8В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96,0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КЧМ-5 (3 секции)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д.9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Колгуевская амбулатория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КЧМ-5 (5 секций)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46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д.10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110,0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КЧМ-5 (3 секции)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47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96,0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48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117,9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49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154,7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96,0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51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ул.Оленная д.16А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52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ул.Оленная д.16Б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КЧМ-5 (3 секции)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53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д.16В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КЧМ-5 (3 секции)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54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д.17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117,7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д.18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125,4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д.18В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162,0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57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д.19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139,9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58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ул.Оленная д.20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124,4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Итого по ул. Оленная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2316,7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59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ул.Антоновка д.1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Магазин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Автономное на ДТ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60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ул.Антоновка д.1А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303,1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КЧМ-5 (3 секции)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61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ул.Антоновка д.2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96,0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62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ул.Антоновка д.3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96,0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врезной в печь, самодельный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63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ул.Антоновка д.3А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КЧМ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64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ул.Антоновка д.4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96,0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65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ул.Антоновка д.4А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 xml:space="preserve">Пилорама СПК «Колгуев»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66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ул.Антоновка д.5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67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ул.Антоновка д.5А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96,0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печное </w:t>
            </w:r>
          </w:p>
        </w:tc>
      </w:tr>
      <w:tr w:rsidR="00400F25">
        <w:trPr>
          <w:trHeight w:val="24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8" w:firstLine="0"/>
              <w:jc w:val="left"/>
            </w:pPr>
            <w:r>
              <w:rPr>
                <w:sz w:val="20"/>
              </w:rPr>
              <w:t xml:space="preserve">Итого по ул. Антоновка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687,1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numPr>
          <w:ilvl w:val="2"/>
          <w:numId w:val="12"/>
        </w:numPr>
        <w:ind w:right="46" w:hanging="770"/>
      </w:pPr>
      <w:r>
        <w:t xml:space="preserve">Источники тепловой энергии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 </w:t>
      </w:r>
    </w:p>
    <w:p w:rsidR="00400F25" w:rsidRDefault="0051149A">
      <w:pPr>
        <w:ind w:left="-5" w:right="46"/>
      </w:pPr>
      <w:r>
        <w:t xml:space="preserve"> На данный момент источников тепловой энергии в муниципальном образовании «Колгуевский сельсовет» Ненецкого автономного округа не имеется. </w:t>
      </w:r>
    </w:p>
    <w:p w:rsidR="00400F25" w:rsidRDefault="0051149A">
      <w:pPr>
        <w:ind w:left="-5" w:right="46"/>
      </w:pPr>
      <w:r>
        <w:rPr>
          <w:sz w:val="24"/>
        </w:rPr>
        <w:t xml:space="preserve"> </w:t>
      </w:r>
      <w:r>
        <w:t xml:space="preserve">В пос. Бугрино теплоснабжение потребителей осуществляется посредством индивидуальных источников отопления.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numPr>
          <w:ilvl w:val="2"/>
          <w:numId w:val="12"/>
        </w:numPr>
        <w:ind w:right="46" w:hanging="770"/>
      </w:pPr>
      <w:r>
        <w:t xml:space="preserve">Тепловые сети, сооружения на них и тепловые пункты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 В связи с тем, что жилые, общественные и административные здания используют для отопления</w:t>
      </w:r>
      <w:r>
        <w:t xml:space="preserve"> собственные источники теплоты тепловые сети в </w:t>
      </w:r>
      <w:r>
        <w:lastRenderedPageBreak/>
        <w:t xml:space="preserve">муниципальном образовании «Колгуевский сельсовет» Ненецкого автономного округа  отсутствуют.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numPr>
          <w:ilvl w:val="2"/>
          <w:numId w:val="12"/>
        </w:numPr>
        <w:ind w:right="46" w:hanging="770"/>
      </w:pPr>
      <w:r>
        <w:t xml:space="preserve">Зоны действия источников тепловой энергии  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>Теплоснабжение потребителей осуществляется от индивидуальных ист</w:t>
      </w:r>
      <w:r>
        <w:t xml:space="preserve">очников тепловой энергии.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tabs>
          <w:tab w:val="center" w:pos="792"/>
          <w:tab w:val="center" w:pos="2135"/>
          <w:tab w:val="center" w:pos="4270"/>
          <w:tab w:val="center" w:pos="6022"/>
          <w:tab w:val="center" w:pos="7484"/>
          <w:tab w:val="center" w:pos="8510"/>
          <w:tab w:val="right" w:pos="9696"/>
        </w:tabs>
        <w:ind w:left="-15" w:firstLine="0"/>
        <w:jc w:val="left"/>
      </w:pPr>
      <w:r>
        <w:t xml:space="preserve">2.2. </w:t>
      </w:r>
      <w:r>
        <w:tab/>
        <w:t xml:space="preserve"> </w:t>
      </w:r>
      <w:r>
        <w:tab/>
        <w:t xml:space="preserve">Перспективное </w:t>
      </w:r>
      <w:r>
        <w:tab/>
        <w:t xml:space="preserve">потребление </w:t>
      </w:r>
      <w:r>
        <w:tab/>
        <w:t xml:space="preserve">тепловой </w:t>
      </w:r>
      <w:r>
        <w:tab/>
        <w:t xml:space="preserve">энергии </w:t>
      </w:r>
      <w:r>
        <w:tab/>
        <w:t xml:space="preserve">на </w:t>
      </w:r>
      <w:r>
        <w:tab/>
        <w:t xml:space="preserve">цели </w:t>
      </w:r>
    </w:p>
    <w:p w:rsidR="00400F25" w:rsidRDefault="0051149A">
      <w:pPr>
        <w:ind w:left="-5" w:right="46"/>
      </w:pPr>
      <w:r>
        <w:t xml:space="preserve">теплоснабжения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Схемой теплоснабжения предлагается строительство центрального источника теплоснабжения в п. Бугрино с целью обеспечения </w:t>
      </w:r>
      <w:r>
        <w:t xml:space="preserve">центральным теплоснабжением всех объектов жилищного фонда и объектов социальной сферы. </w:t>
      </w:r>
    </w:p>
    <w:p w:rsidR="00400F25" w:rsidRDefault="0051149A">
      <w:pPr>
        <w:ind w:left="-15" w:right="46" w:firstLine="708"/>
      </w:pPr>
      <w:r>
        <w:t xml:space="preserve">Предлагается строительство новой котельной, работающей на дизельном топливе, с открытым котловым контуром, без системы ГВС, с установленной тепловой мощностью не менее </w:t>
      </w:r>
      <w:r>
        <w:t xml:space="preserve">2,5МВт (2,15Гкал/ч). Перспективными потребителями данной котельной будут все объекты, находящиеся на территории п. Бугрино. </w:t>
      </w:r>
    </w:p>
    <w:p w:rsidR="00400F25" w:rsidRDefault="0051149A">
      <w:pPr>
        <w:ind w:left="718" w:right="46"/>
      </w:pPr>
      <w:r>
        <w:t xml:space="preserve"> Комплектация предлагаемой котельной должна включать в себя: </w:t>
      </w:r>
    </w:p>
    <w:p w:rsidR="00400F25" w:rsidRDefault="0051149A">
      <w:pPr>
        <w:numPr>
          <w:ilvl w:val="0"/>
          <w:numId w:val="13"/>
        </w:numPr>
        <w:ind w:right="46" w:firstLine="708"/>
      </w:pPr>
      <w:r>
        <w:t>не менее двух котлов равной мощности, для обеспечения технического ре</w:t>
      </w:r>
      <w:r>
        <w:t xml:space="preserve">зерва; </w:t>
      </w:r>
    </w:p>
    <w:p w:rsidR="00400F25" w:rsidRDefault="0051149A">
      <w:pPr>
        <w:numPr>
          <w:ilvl w:val="0"/>
          <w:numId w:val="13"/>
        </w:numPr>
        <w:ind w:right="46" w:firstLine="708"/>
      </w:pPr>
      <w:r>
        <w:t xml:space="preserve">насосное оборудование, так же с обеспечением технического резерва; </w:t>
      </w:r>
    </w:p>
    <w:p w:rsidR="00400F25" w:rsidRDefault="0051149A">
      <w:pPr>
        <w:numPr>
          <w:ilvl w:val="0"/>
          <w:numId w:val="13"/>
        </w:numPr>
        <w:ind w:right="46" w:firstLine="708"/>
      </w:pPr>
      <w:r>
        <w:t xml:space="preserve">водоподготовительную установку; </w:t>
      </w:r>
    </w:p>
    <w:p w:rsidR="00400F25" w:rsidRDefault="0051149A">
      <w:pPr>
        <w:numPr>
          <w:ilvl w:val="0"/>
          <w:numId w:val="13"/>
        </w:numPr>
        <w:ind w:right="46" w:firstLine="708"/>
      </w:pPr>
      <w:r>
        <w:t xml:space="preserve">узлы учета тепловой энергии и холодной воды. </w:t>
      </w:r>
    </w:p>
    <w:p w:rsidR="00400F25" w:rsidRDefault="0051149A">
      <w:pPr>
        <w:ind w:left="-15" w:right="46" w:firstLine="708"/>
      </w:pPr>
      <w:r>
        <w:t xml:space="preserve">Предлагаемая котельная позволит обеспечить надежным теплоснабжением всех потенциальных потребителей. </w:t>
      </w:r>
      <w:r>
        <w:t xml:space="preserve">Автоматизация и стопроцентное резервирование позволит предотвратить аварийные ситуации, тем самым повышая надежность теплоснабжения.  Работа предлагаемой котельной на дизельном топливе дает возможность сократить не только вредные выбросы в атмосферу, но и </w:t>
      </w:r>
      <w:r>
        <w:t xml:space="preserve"> потери тепловой энергии всех видов (повышение КПД), что в свою очередь приведет к снижению стоимости тепла для потребителей.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2.2.1. Перспективный уровень потребления тепла на цели теплоснабжения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540"/>
      </w:pPr>
      <w:r>
        <w:t xml:space="preserve">Значения перспективного потребления тепловой энергии абонентами в пос. Бугрино с разделением по типу потребителей представлены в таблице 2.2.1.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10" w:line="249" w:lineRule="auto"/>
        <w:ind w:left="10" w:right="44"/>
      </w:pPr>
      <w:r>
        <w:rPr>
          <w:sz w:val="24"/>
        </w:rPr>
        <w:t xml:space="preserve">Таблица  2.2.1. Перспективное потребление тепловой энергии  </w:t>
      </w:r>
    </w:p>
    <w:p w:rsidR="00400F25" w:rsidRDefault="0051149A">
      <w:pPr>
        <w:spacing w:after="0" w:line="259" w:lineRule="auto"/>
        <w:ind w:left="0" w:right="10" w:firstLine="0"/>
        <w:jc w:val="right"/>
      </w:pPr>
      <w:r>
        <w:rPr>
          <w:sz w:val="20"/>
        </w:rPr>
        <w:t xml:space="preserve"> </w:t>
      </w:r>
    </w:p>
    <w:tbl>
      <w:tblPr>
        <w:tblStyle w:val="TableGrid"/>
        <w:tblW w:w="9468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48"/>
        <w:gridCol w:w="2520"/>
        <w:gridCol w:w="2700"/>
      </w:tblGrid>
      <w:tr w:rsidR="00400F25">
        <w:trPr>
          <w:trHeight w:val="257"/>
        </w:trPr>
        <w:tc>
          <w:tcPr>
            <w:tcW w:w="4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 xml:space="preserve">ПОТРЕБИТЕЛИ 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ПОТРЕБЛЕНИЕ ТЕПЛОВОЙ ЭНЕРГИИ, ГКАЛ/ГОД </w:t>
            </w:r>
          </w:p>
        </w:tc>
      </w:tr>
      <w:tr w:rsidR="00400F2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I очередь – 2019 г.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Расчетный срок – 2029 г. </w:t>
            </w:r>
          </w:p>
        </w:tc>
      </w:tr>
      <w:tr w:rsidR="00400F25">
        <w:trPr>
          <w:trHeight w:val="27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Жилой фонд (население) 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3"/>
              </w:rPr>
              <w:t xml:space="preserve">2264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3"/>
              </w:rPr>
              <w:t xml:space="preserve">3120 </w:t>
            </w:r>
          </w:p>
        </w:tc>
      </w:tr>
      <w:tr w:rsidR="00400F25">
        <w:trPr>
          <w:trHeight w:val="27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Бюджетные организации и учреждения 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65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3"/>
              </w:rPr>
              <w:t xml:space="preserve">- </w:t>
            </w:r>
          </w:p>
        </w:tc>
      </w:tr>
      <w:tr w:rsidR="00400F25">
        <w:trPr>
          <w:trHeight w:val="27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Прочие потребители 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65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3"/>
              </w:rPr>
              <w:t xml:space="preserve">- </w:t>
            </w:r>
          </w:p>
        </w:tc>
      </w:tr>
      <w:tr w:rsidR="00400F25">
        <w:trPr>
          <w:trHeight w:val="27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Всего 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3"/>
              </w:rPr>
              <w:t xml:space="preserve">2264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3"/>
              </w:rPr>
              <w:t xml:space="preserve">3120 </w:t>
            </w:r>
          </w:p>
        </w:tc>
      </w:tr>
    </w:tbl>
    <w:p w:rsidR="00400F25" w:rsidRDefault="0051149A">
      <w:pPr>
        <w:spacing w:after="9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2.2.2.  Прогноз  перспективной застройки  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ind w:left="-15" w:right="46" w:firstLine="708"/>
      </w:pPr>
      <w:r>
        <w:t xml:space="preserve">Ожидаемая численность населения муниципального образования «Колгуевский сельсовет» Ненецкого автономного округа, средняя обеспеченность жилым фондом, жилой фонд по расчетным периодам составит: </w:t>
      </w:r>
    </w:p>
    <w:p w:rsidR="00400F25" w:rsidRDefault="0051149A">
      <w:pPr>
        <w:spacing w:after="0" w:line="259" w:lineRule="auto"/>
        <w:ind w:left="10" w:right="46"/>
        <w:jc w:val="right"/>
      </w:pPr>
      <w:r>
        <w:rPr>
          <w:sz w:val="24"/>
        </w:rPr>
        <w:t>Таблица  2.2.2.</w:t>
      </w:r>
      <w:r>
        <w:t xml:space="preserve"> </w:t>
      </w:r>
    </w:p>
    <w:tbl>
      <w:tblPr>
        <w:tblStyle w:val="TableGrid"/>
        <w:tblW w:w="9799" w:type="dxa"/>
        <w:tblInd w:w="-108" w:type="dxa"/>
        <w:tblCellMar>
          <w:top w:w="3" w:type="dxa"/>
          <w:left w:w="108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708"/>
        <w:gridCol w:w="3151"/>
        <w:gridCol w:w="1080"/>
        <w:gridCol w:w="2340"/>
        <w:gridCol w:w="2520"/>
      </w:tblGrid>
      <w:tr w:rsidR="00400F25">
        <w:trPr>
          <w:trHeight w:val="36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№ П/П </w:t>
            </w:r>
          </w:p>
        </w:tc>
        <w:tc>
          <w:tcPr>
            <w:tcW w:w="3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0"/>
              </w:rPr>
              <w:t xml:space="preserve">ПОКАЗАТЕЛИ 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41" w:firstLine="0"/>
              <w:jc w:val="left"/>
            </w:pPr>
            <w:r>
              <w:rPr>
                <w:sz w:val="20"/>
              </w:rPr>
              <w:t xml:space="preserve">ЕД.ИЗМ. </w:t>
            </w: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РАСЧЕТНЫЕ ПЕРИОДЫ </w:t>
            </w:r>
          </w:p>
        </w:tc>
      </w:tr>
      <w:tr w:rsidR="00400F2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I очередь – 2019 г.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Расчетный срок – 2029 г. </w:t>
            </w:r>
          </w:p>
        </w:tc>
      </w:tr>
      <w:tr w:rsidR="00400F25">
        <w:trPr>
          <w:trHeight w:val="4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Численность населения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4"/>
              </w:rPr>
              <w:t xml:space="preserve">чел.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4"/>
              </w:rPr>
              <w:t xml:space="preserve">480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500 </w:t>
            </w:r>
          </w:p>
        </w:tc>
      </w:tr>
      <w:tr w:rsidR="00400F25">
        <w:trPr>
          <w:trHeight w:val="68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Средняя жилая обеспеченность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428" w:hanging="305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246888</wp:posOffset>
                      </wp:positionH>
                      <wp:positionV relativeFrom="paragraph">
                        <wp:posOffset>-5892</wp:posOffset>
                      </wp:positionV>
                      <wp:extent cx="184404" cy="254508"/>
                      <wp:effectExtent l="0" t="0" r="0" b="0"/>
                      <wp:wrapNone/>
                      <wp:docPr id="99915" name="Group 99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04" cy="254508"/>
                                <a:chOff x="0" y="0"/>
                                <a:chExt cx="184404" cy="254508"/>
                              </a:xfrm>
                            </wpg:grpSpPr>
                            <wps:wsp>
                              <wps:cNvPr id="11139" name="Shape 11139"/>
                              <wps:cNvSpPr/>
                              <wps:spPr>
                                <a:xfrm>
                                  <a:off x="0" y="0"/>
                                  <a:ext cx="184404" cy="254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04" h="254508">
                                      <a:moveTo>
                                        <a:pt x="184404" y="0"/>
                                      </a:moveTo>
                                      <a:lnTo>
                                        <a:pt x="0" y="254508"/>
                                      </a:lnTo>
                                    </a:path>
                                  </a:pathLst>
                                </a:custGeom>
                                <a:ln w="631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AF910A" id="Group 99915" o:spid="_x0000_s1026" style="position:absolute;margin-left:19.45pt;margin-top:-.45pt;width:14.5pt;height:20.05pt;z-index:-251652096" coordsize="184404,25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">
                      <v:shape id="Shape 11139" o:spid="_x0000_s1027" style="position:absolute;width:184404;height:254508;visibility:visible;mso-wrap-style:square;v-text-anchor:top" coordsize="184404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WZ8UA&#10;AADeAAAADwAAAGRycy9kb3ducmV2LnhtbERP32vCMBB+H/g/hBN8m2mnDO2MIhPRyRjoBrK3szmb&#10;YnMpTbTdf28Gg73dx/fzZovOVuJGjS8dK0iHCQji3OmSCwVfn+vHCQgfkDVWjknBD3lYzHsPM8y0&#10;a3lPt0MoRAxhn6ECE0KdSelzQxb90NXEkTu7xmKIsCmkbrCN4baST0nyLC2WHBsM1vRqKL8crlbB&#10;6bIJ9HFc2XZ35vdqbN7q/fFbqUG/W76ACNSFf/Gfe6vj/DQdTeH3nXiD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RZnxQAAAN4AAAAPAAAAAAAAAAAAAAAAAJgCAABkcnMv&#10;ZG93bnJldi54bWxQSwUGAAAAAAQABAD1AAAAigMAAAAA&#10;" path="m184404,l,254508e" filled="f" strokeweight=".17542mm">
                        <v:stroke endcap="round"/>
                        <v:path arrowok="t" textboxrect="0,0,184404,254508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м</w:t>
            </w:r>
            <w:r>
              <w:rPr>
                <w:sz w:val="14"/>
              </w:rPr>
              <w:t>2</w:t>
            </w:r>
            <w:r>
              <w:rPr>
                <w:sz w:val="14"/>
              </w:rPr>
              <w:tab/>
            </w:r>
            <w:r>
              <w:rPr>
                <w:sz w:val="24"/>
              </w:rPr>
              <w:t xml:space="preserve"> чел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18,4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4"/>
              </w:rPr>
              <w:t xml:space="preserve">28,8 </w:t>
            </w:r>
          </w:p>
        </w:tc>
      </w:tr>
      <w:tr w:rsidR="00400F25">
        <w:trPr>
          <w:trHeight w:val="4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Расчетный жилой фонд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70" w:firstLine="0"/>
              <w:jc w:val="left"/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8,875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4"/>
              </w:rPr>
              <w:t xml:space="preserve">14,4 </w:t>
            </w:r>
          </w:p>
        </w:tc>
      </w:tr>
    </w:tbl>
    <w:p w:rsidR="00400F25" w:rsidRDefault="0051149A">
      <w:pPr>
        <w:spacing w:after="134" w:line="259" w:lineRule="auto"/>
        <w:ind w:left="566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15" w:right="2622" w:firstLine="708"/>
      </w:pPr>
      <w:r>
        <w:t xml:space="preserve">Намечается увеличение численности населения до: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 I очередь (2019 год) – до 480 человек; </w:t>
      </w:r>
    </w:p>
    <w:p w:rsidR="00400F25" w:rsidRDefault="0051149A">
      <w:pPr>
        <w:tabs>
          <w:tab w:val="center" w:pos="3348"/>
        </w:tabs>
        <w:spacing w:after="27"/>
        <w:ind w:left="-15" w:firstLine="0"/>
        <w:jc w:val="left"/>
      </w:pP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 расчетный срок (2029 год) – 500 человек. </w:t>
      </w:r>
    </w:p>
    <w:p w:rsidR="00400F25" w:rsidRDefault="0051149A">
      <w:pPr>
        <w:spacing w:after="112" w:line="259" w:lineRule="auto"/>
        <w:ind w:left="10" w:right="79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4197146</wp:posOffset>
                </wp:positionH>
                <wp:positionV relativeFrom="paragraph">
                  <wp:posOffset>-18235</wp:posOffset>
                </wp:positionV>
                <wp:extent cx="184404" cy="254508"/>
                <wp:effectExtent l="0" t="0" r="0" b="0"/>
                <wp:wrapNone/>
                <wp:docPr id="103158" name="Group 103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" cy="254508"/>
                          <a:chOff x="0" y="0"/>
                          <a:chExt cx="184404" cy="254508"/>
                        </a:xfrm>
                      </wpg:grpSpPr>
                      <wps:wsp>
                        <wps:cNvPr id="11240" name="Shape 11240"/>
                        <wps:cNvSpPr/>
                        <wps:spPr>
                          <a:xfrm>
                            <a:off x="0" y="0"/>
                            <a:ext cx="18440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54508">
                                <a:moveTo>
                                  <a:pt x="184404" y="0"/>
                                </a:moveTo>
                                <a:lnTo>
                                  <a:pt x="0" y="254508"/>
                                </a:lnTo>
                              </a:path>
                            </a:pathLst>
                          </a:custGeom>
                          <a:ln w="631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9512E" id="Group 103158" o:spid="_x0000_s1026" style="position:absolute;margin-left:330.5pt;margin-top:-1.45pt;width:14.5pt;height:20.05pt;z-index:-251651072" coordsize="184404,25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">
                <v:shape id="Shape 11240" o:spid="_x0000_s1027" style="position:absolute;width:184404;height:254508;visibility:visible;mso-wrap-style:square;v-text-anchor:top" coordsize="184404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t+8cA&#10;AADeAAAADwAAAGRycy9kb3ducmV2LnhtbESPT2vCQBDF74V+h2WE3upGkVKiq4il9A9S0BbE25gd&#10;s8HsbMhuTfz2zkHwNsO8ee/9Zove1+pMbawCGxgNM1DERbAVlwb+ft+fX0HFhGyxDkwGLhRhMX98&#10;mGFuQ8cbOm9TqcSEY44GXEpNrnUsHHmMw9AQy+0YWo9J1rbUtsVOzH2tx1n2oj1WLAkOG1o5Kk7b&#10;f2/gcPpI9LN78933kdf1xH01m93emKdBv5yCStSnu/j2/Wml/mg8EQDBkRn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4rfvHAAAA3gAAAA8AAAAAAAAAAAAAAAAAmAIAAGRy&#10;cy9kb3ducmV2LnhtbFBLBQYAAAAABAAEAPUAAACMAwAAAAA=&#10;" path="m184404,l,254508e" filled="f" strokeweight=".17542mm">
                  <v:stroke endcap="round"/>
                  <v:path arrowok="t" textboxrect="0,0,184404,254508"/>
                </v:shape>
              </v:group>
            </w:pict>
          </mc:Fallback>
        </mc:AlternateContent>
      </w:r>
      <w:r>
        <w:t xml:space="preserve">Увеличение жилищной обеспеченности до 28,8 </w:t>
      </w:r>
      <w:r>
        <w:rPr>
          <w:sz w:val="24"/>
        </w:rPr>
        <w:t>м</w:t>
      </w:r>
      <w:r>
        <w:rPr>
          <w:sz w:val="21"/>
          <w:vertAlign w:val="superscript"/>
        </w:rPr>
        <w:t xml:space="preserve">2 </w:t>
      </w:r>
      <w:r>
        <w:rPr>
          <w:sz w:val="37"/>
          <w:vertAlign w:val="subscript"/>
        </w:rPr>
        <w:t>чел</w:t>
      </w:r>
      <w:r>
        <w:t xml:space="preserve">  на расчетный срок. </w:t>
      </w:r>
    </w:p>
    <w:p w:rsidR="00400F25" w:rsidRDefault="0051149A">
      <w:pPr>
        <w:ind w:left="-15" w:right="46" w:firstLine="708"/>
      </w:pPr>
      <w:r>
        <w:t>Генеральным планом предполагается на проек</w:t>
      </w:r>
      <w:r>
        <w:t xml:space="preserve">тные периоды строительство нового жилья усадебного типа. Новое жилищное строительство предполагается размещать на свободных территориях.  </w:t>
      </w:r>
    </w:p>
    <w:p w:rsidR="00400F25" w:rsidRDefault="0051149A">
      <w:pPr>
        <w:ind w:left="-15" w:right="46" w:firstLine="708"/>
      </w:pPr>
      <w:r>
        <w:t>Проектируемые жилые здания планируется присоединить к центральной системе теплоснабжения, а при значительном удалении</w:t>
      </w:r>
      <w:r>
        <w:t xml:space="preserve"> от источника теплоснабжения - оборудовать собственными индивидуальными котельными.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00F25" w:rsidRDefault="0051149A">
      <w:pPr>
        <w:ind w:left="-5" w:right="46"/>
      </w:pPr>
      <w:r>
        <w:t xml:space="preserve">2.2.3. Перспективные приросты тепловых нагрузок  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ind w:left="-15" w:right="46" w:firstLine="708"/>
      </w:pPr>
      <w:r>
        <w:t xml:space="preserve">Теплоснабжение муниципального образования «Колгуевский сельсовет» Ненецкого автономного округа будет зависеть от </w:t>
      </w:r>
      <w:r>
        <w:t xml:space="preserve">его перспективного развития.  </w:t>
      </w:r>
    </w:p>
    <w:p w:rsidR="00400F25" w:rsidRDefault="0051149A">
      <w:pPr>
        <w:ind w:left="-15" w:right="46" w:firstLine="708"/>
      </w:pPr>
      <w:r>
        <w:t xml:space="preserve">В соответствии с генеральным планом максимальный расчетный расход тепловой энергии на централизованное отопление зданий на расчетный срок составит: - 0,9 Гкал/ч, в том числе на первую очередь - 0,653 Гкал/ч. </w:t>
      </w:r>
    </w:p>
    <w:p w:rsidR="00400F25" w:rsidRDefault="0051149A">
      <w:pPr>
        <w:ind w:left="-15" w:right="46" w:firstLine="708"/>
      </w:pPr>
      <w:r>
        <w:t xml:space="preserve">Тепловые потоки </w:t>
      </w:r>
      <w:r>
        <w:t xml:space="preserve">для жилых зданий определены в соответствии с требованиями СНиП 41–02–2003 «Тепловые сети», исходя из численности населения и величины общей жилой площади отапливаемых зданий.  Расчётные параметры наружного воздуха приняты по СНиП 23-01-99*. </w:t>
      </w:r>
    </w:p>
    <w:p w:rsidR="00400F25" w:rsidRDefault="0051149A">
      <w:pPr>
        <w:spacing w:line="304" w:lineRule="auto"/>
        <w:ind w:left="-5" w:right="46"/>
      </w:pPr>
      <w:r>
        <w:rPr>
          <w:u w:val="single" w:color="000000"/>
        </w:rPr>
        <w:lastRenderedPageBreak/>
        <w:t>Максимальный т</w:t>
      </w:r>
      <w:r>
        <w:rPr>
          <w:u w:val="single" w:color="000000"/>
        </w:rPr>
        <w:t>епловой поток на отопление жилых и общественных зданий:</w:t>
      </w:r>
      <w:r>
        <w:t xml:space="preserve"> </w:t>
      </w:r>
      <w:r>
        <w:rPr>
          <w:sz w:val="24"/>
        </w:rPr>
        <w:t>Q</w:t>
      </w:r>
      <w:r>
        <w:rPr>
          <w:sz w:val="22"/>
          <w:vertAlign w:val="subscript"/>
        </w:rPr>
        <w:t xml:space="preserve">omax </w:t>
      </w:r>
      <w:r>
        <w:rPr>
          <w:rFonts w:ascii="Segoe UI Symbol" w:eastAsia="Segoe UI Symbol" w:hAnsi="Segoe UI Symbol" w:cs="Segoe UI Symbol"/>
          <w:sz w:val="24"/>
        </w:rPr>
        <w:t xml:space="preserve"> </w:t>
      </w:r>
      <w:r>
        <w:rPr>
          <w:sz w:val="24"/>
        </w:rPr>
        <w:t>q</w:t>
      </w:r>
      <w:r>
        <w:rPr>
          <w:sz w:val="22"/>
          <w:vertAlign w:val="subscript"/>
        </w:rPr>
        <w:t xml:space="preserve">o </w:t>
      </w:r>
      <w:r>
        <w:rPr>
          <w:rFonts w:ascii="Segoe UI Symbol" w:eastAsia="Segoe UI Symbol" w:hAnsi="Segoe UI Symbol" w:cs="Segoe UI Symbol"/>
          <w:sz w:val="24"/>
        </w:rPr>
        <w:t xml:space="preserve"> </w:t>
      </w:r>
      <w:r>
        <w:rPr>
          <w:sz w:val="24"/>
        </w:rPr>
        <w:t>A</w:t>
      </w:r>
      <w:r>
        <w:rPr>
          <w:rFonts w:ascii="Segoe UI Symbol" w:eastAsia="Segoe UI Symbol" w:hAnsi="Segoe UI Symbol" w:cs="Segoe UI Symbol"/>
          <w:sz w:val="24"/>
        </w:rPr>
        <w:t></w:t>
      </w:r>
      <w:r>
        <w:rPr>
          <w:sz w:val="24"/>
        </w:rPr>
        <w:t>(1</w:t>
      </w:r>
      <w:r>
        <w:rPr>
          <w:rFonts w:ascii="Segoe UI Symbol" w:eastAsia="Segoe UI Symbol" w:hAnsi="Segoe UI Symbol" w:cs="Segoe UI Symbol"/>
          <w:sz w:val="24"/>
        </w:rPr>
        <w:t xml:space="preserve"> </w:t>
      </w:r>
      <w:r>
        <w:rPr>
          <w:sz w:val="24"/>
        </w:rPr>
        <w:t>k</w:t>
      </w:r>
      <w:r>
        <w:rPr>
          <w:sz w:val="22"/>
          <w:vertAlign w:val="subscript"/>
        </w:rPr>
        <w:t>1</w:t>
      </w:r>
      <w:r>
        <w:rPr>
          <w:sz w:val="24"/>
        </w:rPr>
        <w:t>);</w:t>
      </w:r>
      <w:r>
        <w:t xml:space="preserve"> где, k</w:t>
      </w:r>
      <w:r>
        <w:rPr>
          <w:vertAlign w:val="subscript"/>
        </w:rPr>
        <w:t>1</w:t>
      </w:r>
      <w:r>
        <w:t xml:space="preserve"> – коэффициент, учитывающий тепловой поток на отопление общественных зданий – 0,25; </w:t>
      </w:r>
    </w:p>
    <w:p w:rsidR="00400F25" w:rsidRDefault="0051149A">
      <w:pPr>
        <w:spacing w:after="64"/>
        <w:ind w:left="-5" w:right="46"/>
      </w:pPr>
      <w:r>
        <w:t>А – общая отапливаемая площадь жилых зданий,  м</w:t>
      </w:r>
      <w:r>
        <w:rPr>
          <w:vertAlign w:val="superscript"/>
        </w:rPr>
        <w:t>2</w:t>
      </w:r>
      <w:r>
        <w:t xml:space="preserve">  q</w:t>
      </w:r>
      <w:r>
        <w:rPr>
          <w:vertAlign w:val="subscript"/>
        </w:rPr>
        <w:t>о</w:t>
      </w:r>
      <w:r>
        <w:t xml:space="preserve"> –</w:t>
      </w:r>
      <w:r>
        <w:t xml:space="preserve"> укрупнённый показатель максимального теплового потока на отопление жилых зданий на 1м</w:t>
      </w:r>
      <w:r>
        <w:rPr>
          <w:vertAlign w:val="superscript"/>
        </w:rPr>
        <w:t>2</w:t>
      </w:r>
      <w:r>
        <w:t xml:space="preserve"> общей площади, q</w:t>
      </w:r>
      <w:r>
        <w:rPr>
          <w:vertAlign w:val="subscript"/>
        </w:rPr>
        <w:t>о</w:t>
      </w:r>
      <w:r>
        <w:t xml:space="preserve">=220 ккал/ч для существующих зданий и 150 ккал/ч для зданий 1-ой очереди и расчетного срока строительства. </w:t>
      </w:r>
      <w:r>
        <w:rPr>
          <w:u w:val="single" w:color="000000"/>
        </w:rPr>
        <w:t>Максимальный тепловой поток на вентиляцию об</w:t>
      </w:r>
      <w:r>
        <w:rPr>
          <w:u w:val="single" w:color="000000"/>
        </w:rPr>
        <w:t>щественных зданий:</w:t>
      </w:r>
      <w:r>
        <w:t xml:space="preserve">  </w:t>
      </w:r>
    </w:p>
    <w:p w:rsidR="00400F25" w:rsidRDefault="0051149A">
      <w:pPr>
        <w:spacing w:after="99"/>
        <w:ind w:left="-5" w:right="46"/>
      </w:pPr>
      <w:r>
        <w:rPr>
          <w:sz w:val="24"/>
        </w:rPr>
        <w:t>Q</w:t>
      </w:r>
      <w:r>
        <w:rPr>
          <w:sz w:val="14"/>
        </w:rPr>
        <w:t xml:space="preserve">vmax </w:t>
      </w:r>
      <w:r>
        <w:rPr>
          <w:rFonts w:ascii="Segoe UI Symbol" w:eastAsia="Segoe UI Symbol" w:hAnsi="Segoe UI Symbol" w:cs="Segoe UI Symbol"/>
          <w:sz w:val="24"/>
        </w:rPr>
        <w:t xml:space="preserve"> </w:t>
      </w:r>
      <w:r>
        <w:rPr>
          <w:sz w:val="24"/>
        </w:rPr>
        <w:t>k</w:t>
      </w:r>
      <w:r>
        <w:rPr>
          <w:sz w:val="14"/>
        </w:rPr>
        <w:t xml:space="preserve">1 </w:t>
      </w:r>
      <w:r>
        <w:rPr>
          <w:rFonts w:ascii="Segoe UI Symbol" w:eastAsia="Segoe UI Symbol" w:hAnsi="Segoe UI Symbol" w:cs="Segoe UI Symbol"/>
          <w:sz w:val="24"/>
        </w:rPr>
        <w:t></w:t>
      </w:r>
      <w:r>
        <w:rPr>
          <w:sz w:val="24"/>
        </w:rPr>
        <w:t>k</w:t>
      </w:r>
      <w:r>
        <w:rPr>
          <w:sz w:val="14"/>
        </w:rPr>
        <w:t xml:space="preserve">2 </w:t>
      </w:r>
      <w:r>
        <w:rPr>
          <w:rFonts w:ascii="Segoe UI Symbol" w:eastAsia="Segoe UI Symbol" w:hAnsi="Segoe UI Symbol" w:cs="Segoe UI Symbol"/>
          <w:sz w:val="24"/>
        </w:rPr>
        <w:t></w:t>
      </w:r>
      <w:r>
        <w:rPr>
          <w:sz w:val="24"/>
        </w:rPr>
        <w:t>q</w:t>
      </w:r>
      <w:r>
        <w:rPr>
          <w:sz w:val="14"/>
        </w:rPr>
        <w:t xml:space="preserve">o </w:t>
      </w:r>
      <w:r>
        <w:rPr>
          <w:rFonts w:ascii="Segoe UI Symbol" w:eastAsia="Segoe UI Symbol" w:hAnsi="Segoe UI Symbol" w:cs="Segoe UI Symbol"/>
          <w:sz w:val="24"/>
        </w:rPr>
        <w:t xml:space="preserve"> </w:t>
      </w:r>
      <w:r>
        <w:rPr>
          <w:sz w:val="24"/>
        </w:rPr>
        <w:t>A;</w:t>
      </w:r>
      <w:r>
        <w:t xml:space="preserve"> где, k</w:t>
      </w:r>
      <w:r>
        <w:rPr>
          <w:vertAlign w:val="subscript"/>
        </w:rPr>
        <w:t xml:space="preserve"> 2</w:t>
      </w:r>
      <w:r>
        <w:t xml:space="preserve"> – коэффициент, учитывающий тепловой поток на вентиляцию общественных зданий  k</w:t>
      </w:r>
      <w:r>
        <w:rPr>
          <w:vertAlign w:val="subscript"/>
        </w:rPr>
        <w:t xml:space="preserve"> 2</w:t>
      </w:r>
      <w:r>
        <w:t xml:space="preserve"> – 0,6 (для зданий постройки после 1985г.), k</w:t>
      </w:r>
      <w:r>
        <w:rPr>
          <w:vertAlign w:val="subscript"/>
        </w:rPr>
        <w:t xml:space="preserve"> 2</w:t>
      </w:r>
      <w:r>
        <w:t xml:space="preserve"> – 0,4 (для зданий постройки до 1985г.); </w:t>
      </w:r>
    </w:p>
    <w:p w:rsidR="00400F25" w:rsidRDefault="0051149A">
      <w:pPr>
        <w:spacing w:after="159" w:line="259" w:lineRule="auto"/>
        <w:ind w:left="0" w:firstLine="0"/>
        <w:jc w:val="left"/>
      </w:pPr>
      <w:r>
        <w:rPr>
          <w:u w:val="single" w:color="000000"/>
        </w:rPr>
        <w:t>Максимальный тепловой поток на го</w:t>
      </w:r>
      <w:r>
        <w:rPr>
          <w:u w:val="single" w:color="000000"/>
        </w:rPr>
        <w:t>рячее водоснабжение:</w:t>
      </w:r>
      <w:r>
        <w:t xml:space="preserve"> </w:t>
      </w:r>
    </w:p>
    <w:p w:rsidR="00400F25" w:rsidRDefault="0051149A">
      <w:pPr>
        <w:spacing w:after="34"/>
        <w:ind w:left="-5" w:right="46"/>
      </w:pPr>
      <w:r>
        <w:rPr>
          <w:sz w:val="24"/>
        </w:rPr>
        <w:t>Q</w:t>
      </w:r>
      <w:r>
        <w:rPr>
          <w:sz w:val="14"/>
        </w:rPr>
        <w:t xml:space="preserve">hmax </w:t>
      </w:r>
      <w:r>
        <w:rPr>
          <w:rFonts w:ascii="Segoe UI Symbol" w:eastAsia="Segoe UI Symbol" w:hAnsi="Segoe UI Symbol" w:cs="Segoe UI Symbol"/>
          <w:sz w:val="24"/>
        </w:rPr>
        <w:t xml:space="preserve"> </w:t>
      </w:r>
      <w:r>
        <w:rPr>
          <w:sz w:val="24"/>
        </w:rPr>
        <w:t>2,4</w:t>
      </w:r>
      <w:r>
        <w:rPr>
          <w:rFonts w:ascii="Segoe UI Symbol" w:eastAsia="Segoe UI Symbol" w:hAnsi="Segoe UI Symbol" w:cs="Segoe UI Symbol"/>
          <w:sz w:val="24"/>
        </w:rPr>
        <w:t></w:t>
      </w:r>
      <w:r>
        <w:rPr>
          <w:sz w:val="24"/>
        </w:rPr>
        <w:t>m</w:t>
      </w:r>
      <w:r>
        <w:rPr>
          <w:rFonts w:ascii="Segoe UI Symbol" w:eastAsia="Segoe UI Symbol" w:hAnsi="Segoe UI Symbol" w:cs="Segoe UI Symbol"/>
          <w:sz w:val="24"/>
        </w:rPr>
        <w:t></w:t>
      </w:r>
      <w:r>
        <w:rPr>
          <w:sz w:val="24"/>
        </w:rPr>
        <w:t>Q</w:t>
      </w:r>
      <w:r>
        <w:rPr>
          <w:sz w:val="14"/>
        </w:rPr>
        <w:t>hm</w:t>
      </w:r>
      <w:r>
        <w:rPr>
          <w:sz w:val="24"/>
        </w:rPr>
        <w:t>,</w:t>
      </w:r>
      <w:r>
        <w:t xml:space="preserve"> где, Q</w:t>
      </w:r>
      <w:r>
        <w:rPr>
          <w:vertAlign w:val="subscript"/>
        </w:rPr>
        <w:t xml:space="preserve">hm </w:t>
      </w:r>
      <w:r>
        <w:t>– укрупнённый показатель среднего теплового на горячее водоснабжение на одного человека –  323 ккал/ч (376 Вт) с учетом общественных зданий. m – количество жителей, пользующихся системами горячего водоснабж</w:t>
      </w:r>
      <w:r>
        <w:t xml:space="preserve">ения.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Результаты расчётов тепловых нагрузок представлены в табличной форме и приведены ниже. </w:t>
      </w:r>
    </w:p>
    <w:p w:rsidR="00400F25" w:rsidRDefault="0051149A">
      <w:pPr>
        <w:spacing w:after="0" w:line="259" w:lineRule="auto"/>
        <w:ind w:left="10" w:right="46"/>
        <w:jc w:val="right"/>
      </w:pPr>
      <w:r>
        <w:rPr>
          <w:sz w:val="24"/>
        </w:rPr>
        <w:t xml:space="preserve">Таблица  2.2.3. </w:t>
      </w:r>
    </w:p>
    <w:tbl>
      <w:tblPr>
        <w:tblStyle w:val="TableGrid"/>
        <w:tblW w:w="9648" w:type="dxa"/>
        <w:tblInd w:w="-108" w:type="dxa"/>
        <w:tblCellMar>
          <w:top w:w="7" w:type="dxa"/>
          <w:left w:w="108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4502"/>
        <w:gridCol w:w="1104"/>
        <w:gridCol w:w="982"/>
        <w:gridCol w:w="1558"/>
        <w:gridCol w:w="1502"/>
      </w:tblGrid>
      <w:tr w:rsidR="00400F25">
        <w:trPr>
          <w:trHeight w:val="144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ПОТРЕБИТЕЛИ ТЕПЛА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S (М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T ВН. (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 xml:space="preserve">С)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ГОДОВАЯ </w:t>
            </w:r>
          </w:p>
          <w:p w:rsidR="00400F25" w:rsidRDefault="0051149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НАГРУЗКА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ОТОПЛЕНИЯ, (ГКАЛ)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0" w:firstLine="0"/>
              <w:jc w:val="left"/>
            </w:pPr>
            <w:r>
              <w:rPr>
                <w:sz w:val="20"/>
              </w:rPr>
              <w:t xml:space="preserve">РАСЧЕТНАЯ </w:t>
            </w:r>
          </w:p>
          <w:p w:rsidR="00400F25" w:rsidRDefault="0051149A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ЧАСОВАЯ </w:t>
            </w:r>
          </w:p>
          <w:p w:rsidR="00400F25" w:rsidRDefault="0051149A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 xml:space="preserve">ТЕПЛОВАЯ </w:t>
            </w:r>
          </w:p>
          <w:p w:rsidR="00400F25" w:rsidRDefault="0051149A">
            <w:pPr>
              <w:spacing w:after="0" w:line="259" w:lineRule="auto"/>
              <w:ind w:left="127" w:firstLine="0"/>
              <w:jc w:val="left"/>
            </w:pPr>
            <w:r>
              <w:rPr>
                <w:sz w:val="20"/>
              </w:rPr>
              <w:t xml:space="preserve">НАГРУЗКА </w:t>
            </w:r>
          </w:p>
          <w:p w:rsidR="00400F25" w:rsidRDefault="0051149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ОТОПЛЕНИЯ, </w:t>
            </w:r>
          </w:p>
          <w:p w:rsidR="00400F25" w:rsidRDefault="0051149A">
            <w:pPr>
              <w:spacing w:after="0" w:line="259" w:lineRule="auto"/>
              <w:ind w:left="50" w:firstLine="0"/>
              <w:jc w:val="left"/>
            </w:pPr>
            <w:r>
              <w:rPr>
                <w:sz w:val="20"/>
              </w:rPr>
              <w:t xml:space="preserve">(МКАЛ/ЧАС) </w:t>
            </w:r>
          </w:p>
        </w:tc>
      </w:tr>
      <w:tr w:rsidR="00400F25">
        <w:trPr>
          <w:trHeight w:val="564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0" w:firstLine="0"/>
              <w:jc w:val="left"/>
            </w:pPr>
            <w:r>
              <w:rPr>
                <w:sz w:val="24"/>
              </w:rPr>
              <w:t>метеостанция, жилой дом, ул.Набережная д.1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70,0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28,7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8,27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д.2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105,7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39,7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11,45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д.3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75,7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30,2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8,71 </w:t>
            </w:r>
          </w:p>
        </w:tc>
      </w:tr>
      <w:tr w:rsidR="00400F25">
        <w:trPr>
          <w:trHeight w:val="358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д.4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81,4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32,3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9,31 </w:t>
            </w:r>
          </w:p>
        </w:tc>
      </w:tr>
      <w:tr w:rsidR="00400F2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д.6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89,2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35,4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10,21 </w:t>
            </w:r>
          </w:p>
        </w:tc>
      </w:tr>
      <w:tr w:rsidR="00400F2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д.8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117,6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45,2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13,05 </w:t>
            </w:r>
          </w:p>
        </w:tc>
      </w:tr>
      <w:tr w:rsidR="00400F25">
        <w:trPr>
          <w:trHeight w:val="358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д.10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95,4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37,9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10,93 </w:t>
            </w:r>
          </w:p>
        </w:tc>
      </w:tr>
      <w:tr w:rsidR="00400F2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д.12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108,2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42,4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12,24 </w:t>
            </w:r>
          </w:p>
        </w:tc>
      </w:tr>
      <w:tr w:rsidR="00400F25">
        <w:trPr>
          <w:trHeight w:val="358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д.13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76,0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31,1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8,98 </w:t>
            </w:r>
          </w:p>
        </w:tc>
      </w:tr>
      <w:tr w:rsidR="00400F2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д.14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124,9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48,0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13,85 </w:t>
            </w:r>
          </w:p>
        </w:tc>
      </w:tr>
      <w:tr w:rsidR="00400F2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д.15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74,9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30,7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8,85 </w:t>
            </w:r>
          </w:p>
        </w:tc>
      </w:tr>
      <w:tr w:rsidR="00400F25">
        <w:trPr>
          <w:trHeight w:val="358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д.16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70,2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28,8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8,31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д.17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76,1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31,1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8,98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д.18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83,3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33,7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9,71 </w:t>
            </w:r>
          </w:p>
        </w:tc>
      </w:tr>
      <w:tr w:rsidR="00400F25">
        <w:trPr>
          <w:trHeight w:val="372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д.19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77,9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31,4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9,07 </w:t>
            </w:r>
          </w:p>
        </w:tc>
      </w:tr>
    </w:tbl>
    <w:p w:rsidR="00400F25" w:rsidRDefault="00400F25">
      <w:pPr>
        <w:spacing w:after="0" w:line="259" w:lineRule="auto"/>
        <w:ind w:left="-1418" w:right="156" w:firstLine="0"/>
        <w:jc w:val="left"/>
      </w:pPr>
    </w:p>
    <w:tbl>
      <w:tblPr>
        <w:tblStyle w:val="TableGrid"/>
        <w:tblW w:w="9648" w:type="dxa"/>
        <w:tblInd w:w="-108" w:type="dxa"/>
        <w:tblCellMar>
          <w:top w:w="7" w:type="dxa"/>
          <w:left w:w="108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4502"/>
        <w:gridCol w:w="1104"/>
        <w:gridCol w:w="982"/>
        <w:gridCol w:w="1558"/>
        <w:gridCol w:w="1502"/>
      </w:tblGrid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жилой дом, ул. Набережная д.20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75,2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30,8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8,88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 Набережная д.23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143,3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54,1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15,61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д.26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111,0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43,3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12,49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д.28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114,5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43,9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12,67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д.29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110,4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43,1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12,43 </w:t>
            </w:r>
          </w:p>
        </w:tc>
      </w:tr>
      <w:tr w:rsidR="00400F25">
        <w:trPr>
          <w:trHeight w:val="372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д.30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120,6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46,4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13,37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д.31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114,7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44,1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12,71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Набережная д.32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117,0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45,0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12,99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ул. Оленная д.1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94,3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37,4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10,8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 Оленная д.2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103,2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40,3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11,63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 Оленная д.3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102,9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40,2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11,59 </w:t>
            </w:r>
          </w:p>
        </w:tc>
      </w:tr>
      <w:tr w:rsidR="00400F25">
        <w:trPr>
          <w:trHeight w:val="372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д.4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83,8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33,8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9,74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д.5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82,2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33,2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9,57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д.6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89,4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35,5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10,24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д.7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93,3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37,1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10,7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д.8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162,0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60,3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17,38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д.12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96,0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38,1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10,99 </w:t>
            </w:r>
          </w:p>
        </w:tc>
      </w:tr>
      <w:tr w:rsidR="00400F25">
        <w:trPr>
          <w:trHeight w:val="372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д.13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117,9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45,4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13,09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д.14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154,7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57,5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16,58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д.16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96,0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38,1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10,99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д.17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117,7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45,2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13,05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д.18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125,4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48,2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13,91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д.18В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162,0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60,3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17,38 </w:t>
            </w:r>
          </w:p>
        </w:tc>
      </w:tr>
      <w:tr w:rsidR="00400F25">
        <w:trPr>
          <w:trHeight w:val="372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д.19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139,9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52,9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15,27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д.20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124,4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47,8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13,78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ул.Антоновка д.3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96,0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38,1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10,99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ул.Антоновка д.4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96,0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38,1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10,99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ул.Антоновка д.5А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96,0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38,1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10,99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Итого население: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4466,3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1742,9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502,73 </w:t>
            </w:r>
          </w:p>
        </w:tc>
      </w:tr>
      <w:tr w:rsidR="00400F25">
        <w:trPr>
          <w:trHeight w:val="372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Перспектива: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ул.Оленная д.16А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96,0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38,1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10,99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ул.Антоновка д.2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96,0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38,1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10,99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жилой дом,  ул.Антоновка д.5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96,0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38,1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10,99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Всего: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114,3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32,97 </w:t>
            </w:r>
          </w:p>
        </w:tc>
      </w:tr>
      <w:tr w:rsidR="00400F25">
        <w:trPr>
          <w:trHeight w:val="1114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38" w:lineRule="auto"/>
              <w:ind w:left="0" w:firstLine="0"/>
              <w:jc w:val="left"/>
            </w:pPr>
            <w:r>
              <w:rPr>
                <w:sz w:val="24"/>
              </w:rPr>
              <w:t xml:space="preserve">Приросты площади строительных фондов, планируемых к подключению до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2019 года к центральной системе теплоснабжения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1442,2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409,0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118,0 </w:t>
            </w:r>
          </w:p>
        </w:tc>
      </w:tr>
      <w:tr w:rsidR="00400F25">
        <w:trPr>
          <w:trHeight w:val="372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Всего с учетом перспективы (2019 г.):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2266,2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653,7 </w:t>
            </w:r>
          </w:p>
        </w:tc>
      </w:tr>
      <w:tr w:rsidR="00400F25">
        <w:trPr>
          <w:trHeight w:val="1114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38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Приросты площади строительных фондов, планируемых к подключению до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2029 года к центральной системе теплоснабжения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1500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430,0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247,0 </w:t>
            </w:r>
          </w:p>
        </w:tc>
      </w:tr>
      <w:tr w:rsidR="00400F25">
        <w:trPr>
          <w:trHeight w:val="37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Всего с учетом перспективы (2029 г.):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2696,2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900,0 </w:t>
            </w:r>
          </w:p>
        </w:tc>
      </w:tr>
    </w:tbl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Общая потребность в тепловой энергии на отопление общественных и жилых зданий пос. Бугрино на первую очередь составит 0,76 МВт (0,65 Гкал/ч), на расчетный срок  – 1,047 МВт (0,9 Гкал/ч). </w:t>
      </w:r>
    </w:p>
    <w:p w:rsidR="00400F25" w:rsidRDefault="0051149A">
      <w:pPr>
        <w:spacing w:after="19" w:line="259" w:lineRule="auto"/>
        <w:ind w:left="0" w:firstLine="0"/>
        <w:jc w:val="left"/>
      </w:pPr>
      <w:r>
        <w:rPr>
          <w:color w:val="0000FF"/>
          <w:sz w:val="24"/>
        </w:rPr>
        <w:t xml:space="preserve"> </w:t>
      </w:r>
    </w:p>
    <w:p w:rsidR="00400F25" w:rsidRDefault="0051149A">
      <w:pPr>
        <w:ind w:left="-5" w:right="46"/>
      </w:pPr>
      <w:r>
        <w:t xml:space="preserve">2.3. </w:t>
      </w:r>
      <w:r>
        <w:t xml:space="preserve"> Перспективные балансы тепловой мощности источников тепловой энергии и тепловых нагрузок  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Общая установленная мощность основного оборудования источника тепловой энергии: 2 котла по 1,075 Гкал/ч каждый  = 2,15 Гкал/ч; </w:t>
      </w:r>
    </w:p>
    <w:p w:rsidR="00400F25" w:rsidRDefault="0051149A">
      <w:pPr>
        <w:ind w:left="-15" w:right="46" w:firstLine="708"/>
      </w:pPr>
      <w:r>
        <w:t xml:space="preserve">Располагаемая мощность технического резерва (один из двух котлов в резерве (100% резервирование потребителей первой категории, Крайний Север) составит 1,075 Гкал/ч; </w:t>
      </w:r>
    </w:p>
    <w:p w:rsidR="00400F25" w:rsidRDefault="0051149A">
      <w:pPr>
        <w:ind w:left="-15" w:right="46" w:firstLine="708"/>
      </w:pPr>
      <w:r>
        <w:t xml:space="preserve">Общая располагаемая мощность без учета технического резерва (общая располагаемая мощность </w:t>
      </w:r>
      <w:r>
        <w:t xml:space="preserve">за вычетом располагаемой мощности технического резерва) составит 1,075 Гкал/ч. </w:t>
      </w:r>
    </w:p>
    <w:p w:rsidR="00400F25" w:rsidRDefault="0051149A">
      <w:pPr>
        <w:spacing w:after="0" w:line="259" w:lineRule="auto"/>
        <w:ind w:left="600" w:firstLine="0"/>
        <w:jc w:val="left"/>
      </w:pPr>
      <w:r>
        <w:t xml:space="preserve"> </w:t>
      </w:r>
    </w:p>
    <w:p w:rsidR="00400F25" w:rsidRDefault="0051149A">
      <w:pPr>
        <w:ind w:left="-15" w:right="46" w:firstLine="600"/>
      </w:pPr>
      <w:r>
        <w:t xml:space="preserve">Перспективные балансы тепловой мощности и тепловой нагрузки в соответствии с генеральным планом будут иметь следующий вид: </w:t>
      </w:r>
    </w:p>
    <w:p w:rsidR="00400F25" w:rsidRDefault="0051149A">
      <w:pPr>
        <w:spacing w:after="0" w:line="259" w:lineRule="auto"/>
        <w:ind w:left="0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794" w:type="dxa"/>
        <w:tblInd w:w="-108" w:type="dxa"/>
        <w:tblCellMar>
          <w:top w:w="9" w:type="dxa"/>
          <w:left w:w="113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1631"/>
        <w:gridCol w:w="1886"/>
        <w:gridCol w:w="1983"/>
        <w:gridCol w:w="2136"/>
        <w:gridCol w:w="1092"/>
        <w:gridCol w:w="1066"/>
      </w:tblGrid>
      <w:tr w:rsidR="00400F25">
        <w:trPr>
          <w:trHeight w:val="475"/>
        </w:trPr>
        <w:tc>
          <w:tcPr>
            <w:tcW w:w="1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</w:pPr>
            <w:r>
              <w:rPr>
                <w:sz w:val="20"/>
              </w:rPr>
              <w:t>НАИМЕНОВА-</w:t>
            </w:r>
          </w:p>
          <w:p w:rsidR="00400F25" w:rsidRDefault="0051149A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НИЕ </w:t>
            </w:r>
          </w:p>
          <w:p w:rsidR="00400F25" w:rsidRDefault="0051149A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 xml:space="preserve">КОТЕЛЬНОЙ </w:t>
            </w:r>
          </w:p>
        </w:tc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18" w:firstLine="0"/>
              <w:jc w:val="left"/>
            </w:pPr>
            <w:r>
              <w:rPr>
                <w:sz w:val="20"/>
              </w:rPr>
              <w:t>УСТАНОВЛЕН-</w:t>
            </w:r>
          </w:p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НАЯ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МОЩНОСТЬ, ГКАЛ/Ч </w:t>
            </w:r>
          </w:p>
        </w:tc>
        <w:tc>
          <w:tcPr>
            <w:tcW w:w="19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ОБЩАЯ </w:t>
            </w:r>
          </w:p>
          <w:p w:rsidR="00400F25" w:rsidRDefault="0051149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>РАСПОЛАГАЕ-</w:t>
            </w:r>
          </w:p>
          <w:p w:rsidR="00400F25" w:rsidRDefault="0051149A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 xml:space="preserve">МАЯ МОЩНОСТЬ </w:t>
            </w:r>
          </w:p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ЗА ВЫЧЕТОМ </w:t>
            </w:r>
          </w:p>
          <w:p w:rsidR="00400F25" w:rsidRDefault="0051149A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РАСПОЛАГАЕМОЙ МОЩНОСТИ </w:t>
            </w:r>
          </w:p>
          <w:p w:rsidR="00400F25" w:rsidRDefault="0051149A">
            <w:pPr>
              <w:spacing w:after="0" w:line="259" w:lineRule="auto"/>
              <w:ind w:left="65" w:firstLine="0"/>
              <w:jc w:val="left"/>
            </w:pPr>
            <w:r>
              <w:rPr>
                <w:sz w:val="20"/>
              </w:rPr>
              <w:t xml:space="preserve">ТЕХНИЧЕСКОГО </w:t>
            </w:r>
          </w:p>
          <w:p w:rsidR="00400F25" w:rsidRDefault="0051149A">
            <w:pPr>
              <w:spacing w:after="0" w:line="259" w:lineRule="auto"/>
              <w:ind w:left="36" w:firstLine="0"/>
              <w:jc w:val="left"/>
            </w:pPr>
            <w:r>
              <w:rPr>
                <w:sz w:val="20"/>
              </w:rPr>
              <w:t xml:space="preserve">РЕЗЕРВА, ГКАЛ/Ч </w:t>
            </w:r>
          </w:p>
        </w:tc>
        <w:tc>
          <w:tcPr>
            <w:tcW w:w="2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1" w:firstLine="0"/>
              <w:jc w:val="left"/>
            </w:pPr>
            <w:r>
              <w:rPr>
                <w:sz w:val="20"/>
              </w:rPr>
              <w:t xml:space="preserve">СУЩЕСТВУЮЩАЯ </w:t>
            </w:r>
          </w:p>
          <w:p w:rsidR="00400F25" w:rsidRDefault="0051149A">
            <w:pPr>
              <w:spacing w:after="0" w:line="259" w:lineRule="auto"/>
              <w:ind w:left="99" w:firstLine="0"/>
              <w:jc w:val="left"/>
            </w:pPr>
            <w:r>
              <w:rPr>
                <w:sz w:val="20"/>
              </w:rPr>
              <w:t xml:space="preserve">ПОДКЛЮЧЕННАЯ </w:t>
            </w:r>
          </w:p>
          <w:p w:rsidR="00400F25" w:rsidRDefault="0051149A">
            <w:pPr>
              <w:spacing w:after="0" w:line="259" w:lineRule="auto"/>
              <w:ind w:left="34" w:firstLine="0"/>
              <w:jc w:val="left"/>
            </w:pPr>
            <w:r>
              <w:rPr>
                <w:sz w:val="20"/>
              </w:rPr>
              <w:t xml:space="preserve">НАГРУЗКА, ГКАЛ/Ч </w:t>
            </w:r>
          </w:p>
        </w:tc>
        <w:tc>
          <w:tcPr>
            <w:tcW w:w="2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ПЕРСПЕКТИВНАЯ НАГРУЗКА, ГКАЛ/Ч </w:t>
            </w:r>
          </w:p>
        </w:tc>
      </w:tr>
      <w:tr w:rsidR="00400F25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2019 г 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2029 г </w:t>
            </w:r>
          </w:p>
        </w:tc>
      </w:tr>
      <w:tr w:rsidR="00400F25">
        <w:trPr>
          <w:trHeight w:val="566"/>
        </w:trPr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Котельная  п. Бугрино 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2,15 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>1,075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0,653 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ind w:left="-5" w:right="46"/>
      </w:pPr>
      <w:r>
        <w:t xml:space="preserve">2.3.1.  Балансы тепловой мощности и перспективной тепловой нагрузки в каждой из выделенных зон действия источников тепловой энергии с определением резервов существующей располагаемой тепловой мощности источников тепловой энергии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Перспективные балансы тепловой мощности источников тепловой энергии и перспективной тепловой нагрузки представлены в таблице 2.3.1.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  <w:sz w:val="24"/>
        </w:rPr>
        <w:t xml:space="preserve"> </w:t>
      </w:r>
    </w:p>
    <w:p w:rsidR="00400F25" w:rsidRDefault="0051149A">
      <w:pPr>
        <w:spacing w:after="10" w:line="249" w:lineRule="auto"/>
        <w:ind w:left="10" w:right="44"/>
      </w:pPr>
      <w:r>
        <w:rPr>
          <w:sz w:val="24"/>
        </w:rPr>
        <w:t xml:space="preserve">Таблица 2.3.1. Перспективные балансы тепловой мощности в Гкал/ч  </w:t>
      </w:r>
    </w:p>
    <w:p w:rsidR="00400F25" w:rsidRDefault="0051149A">
      <w:pPr>
        <w:spacing w:after="0" w:line="259" w:lineRule="auto"/>
        <w:ind w:left="0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898" w:type="dxa"/>
        <w:tblInd w:w="-84" w:type="dxa"/>
        <w:tblCellMar>
          <w:top w:w="10" w:type="dxa"/>
          <w:left w:w="108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930"/>
        <w:gridCol w:w="1795"/>
        <w:gridCol w:w="1244"/>
        <w:gridCol w:w="1802"/>
        <w:gridCol w:w="1581"/>
        <w:gridCol w:w="1174"/>
        <w:gridCol w:w="1908"/>
        <w:gridCol w:w="1423"/>
      </w:tblGrid>
      <w:tr w:rsidR="00400F25">
        <w:trPr>
          <w:trHeight w:val="2086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22" w:firstLine="0"/>
              <w:jc w:val="left"/>
            </w:pPr>
            <w:r>
              <w:rPr>
                <w:sz w:val="18"/>
              </w:rPr>
              <w:lastRenderedPageBreak/>
              <w:t xml:space="preserve">ПЕРИОД 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3" w:line="237" w:lineRule="auto"/>
              <w:ind w:left="0" w:firstLine="0"/>
              <w:jc w:val="center"/>
            </w:pPr>
            <w:r>
              <w:rPr>
                <w:sz w:val="18"/>
              </w:rPr>
              <w:t xml:space="preserve">УСТАНОВЛЕННАЯ </w:t>
            </w:r>
          </w:p>
          <w:p w:rsidR="00400F25" w:rsidRDefault="0051149A">
            <w:pPr>
              <w:spacing w:after="0" w:line="259" w:lineRule="auto"/>
              <w:ind w:left="70" w:firstLine="0"/>
              <w:jc w:val="left"/>
            </w:pPr>
            <w:r>
              <w:rPr>
                <w:sz w:val="18"/>
              </w:rPr>
              <w:t xml:space="preserve">ТЕПЛОВАЯ </w:t>
            </w:r>
          </w:p>
          <w:p w:rsidR="00400F25" w:rsidRDefault="0051149A">
            <w:pPr>
              <w:spacing w:after="0" w:line="259" w:lineRule="auto"/>
              <w:ind w:left="24" w:firstLine="0"/>
              <w:jc w:val="left"/>
            </w:pPr>
            <w:r>
              <w:rPr>
                <w:sz w:val="18"/>
              </w:rPr>
              <w:t xml:space="preserve">МОЩНОСТЬ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 xml:space="preserve">ЗАТРАТЫ </w:t>
            </w:r>
          </w:p>
          <w:p w:rsidR="00400F25" w:rsidRDefault="0051149A">
            <w:pPr>
              <w:spacing w:after="0" w:line="259" w:lineRule="auto"/>
              <w:ind w:left="67" w:firstLine="0"/>
              <w:jc w:val="left"/>
            </w:pPr>
            <w:r>
              <w:rPr>
                <w:sz w:val="18"/>
              </w:rPr>
              <w:t xml:space="preserve">ТЕПЛОВОЙ </w:t>
            </w:r>
          </w:p>
          <w:p w:rsidR="00400F25" w:rsidRDefault="0051149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8"/>
              </w:rPr>
              <w:t xml:space="preserve">ЭНЕРГИИ </w:t>
            </w:r>
          </w:p>
          <w:p w:rsidR="00400F25" w:rsidRDefault="0051149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 xml:space="preserve">НА  </w:t>
            </w:r>
          </w:p>
          <w:p w:rsidR="00400F25" w:rsidRDefault="0051149A">
            <w:pPr>
              <w:spacing w:after="0" w:line="259" w:lineRule="auto"/>
              <w:ind w:left="55" w:firstLine="0"/>
              <w:jc w:val="left"/>
            </w:pPr>
            <w:r>
              <w:rPr>
                <w:sz w:val="18"/>
              </w:rPr>
              <w:t>СОБСТВЕН-</w:t>
            </w:r>
          </w:p>
          <w:p w:rsidR="00400F25" w:rsidRDefault="0051149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 xml:space="preserve">НЫЕ И </w:t>
            </w:r>
          </w:p>
          <w:p w:rsidR="00400F25" w:rsidRDefault="0051149A">
            <w:pPr>
              <w:spacing w:after="0" w:line="259" w:lineRule="auto"/>
              <w:ind w:left="110" w:firstLine="0"/>
              <w:jc w:val="left"/>
            </w:pPr>
            <w:r>
              <w:rPr>
                <w:sz w:val="18"/>
              </w:rPr>
              <w:t>ХОЗЯЙСТ-</w:t>
            </w:r>
          </w:p>
          <w:p w:rsidR="00400F25" w:rsidRDefault="0051149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8"/>
              </w:rPr>
              <w:t xml:space="preserve">ВЕННЫЕ </w:t>
            </w:r>
          </w:p>
          <w:p w:rsidR="00400F25" w:rsidRDefault="0051149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 xml:space="preserve">НУЖДЫ 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3" w:line="237" w:lineRule="auto"/>
              <w:ind w:left="0" w:firstLine="0"/>
              <w:jc w:val="center"/>
            </w:pPr>
            <w:r>
              <w:rPr>
                <w:sz w:val="18"/>
              </w:rPr>
              <w:t xml:space="preserve">РАСПОЛАГАЕМАЯ </w:t>
            </w:r>
          </w:p>
          <w:p w:rsidR="00400F25" w:rsidRDefault="0051149A">
            <w:pPr>
              <w:spacing w:after="0" w:line="259" w:lineRule="auto"/>
              <w:ind w:left="127" w:firstLine="0"/>
              <w:jc w:val="left"/>
            </w:pPr>
            <w:r>
              <w:rPr>
                <w:sz w:val="18"/>
              </w:rPr>
              <w:t xml:space="preserve">ТЕПЛОВАЯ </w:t>
            </w:r>
          </w:p>
          <w:p w:rsidR="00400F25" w:rsidRDefault="0051149A">
            <w:pPr>
              <w:spacing w:after="0" w:line="238" w:lineRule="auto"/>
              <w:ind w:left="22" w:right="7" w:firstLine="0"/>
              <w:jc w:val="center"/>
            </w:pPr>
            <w:r>
              <w:rPr>
                <w:sz w:val="18"/>
              </w:rPr>
              <w:t xml:space="preserve">МОЩНОСТЬ С УЧЕТОМ </w:t>
            </w:r>
          </w:p>
          <w:p w:rsidR="00400F25" w:rsidRDefault="0051149A">
            <w:pPr>
              <w:spacing w:after="0" w:line="259" w:lineRule="auto"/>
              <w:ind w:left="38" w:firstLine="0"/>
              <w:jc w:val="left"/>
            </w:pPr>
            <w:r>
              <w:rPr>
                <w:sz w:val="18"/>
              </w:rPr>
              <w:t xml:space="preserve">КПД КОТЛОВ </w:t>
            </w:r>
          </w:p>
          <w:p w:rsidR="00400F25" w:rsidRDefault="0051149A">
            <w:pPr>
              <w:spacing w:after="0" w:line="259" w:lineRule="auto"/>
              <w:ind w:left="74" w:firstLine="0"/>
              <w:jc w:val="left"/>
            </w:pPr>
            <w:r>
              <w:rPr>
                <w:sz w:val="18"/>
              </w:rPr>
              <w:t xml:space="preserve">И ВЫЧЕТОМ </w:t>
            </w:r>
          </w:p>
          <w:p w:rsidR="00400F25" w:rsidRDefault="0051149A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>ТЕХНИЧЕС-</w:t>
            </w:r>
          </w:p>
          <w:p w:rsidR="00400F25" w:rsidRDefault="0051149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 xml:space="preserve">КОГО </w:t>
            </w:r>
          </w:p>
          <w:p w:rsidR="00400F25" w:rsidRDefault="0051149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8"/>
              </w:rPr>
              <w:t xml:space="preserve">РЕЗЕРВА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26" w:firstLine="0"/>
              <w:jc w:val="left"/>
            </w:pPr>
            <w:r>
              <w:rPr>
                <w:sz w:val="18"/>
              </w:rPr>
              <w:t xml:space="preserve">НАГРУЗКА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ПОТРЕБИТЕЛЕЙ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3" w:line="237" w:lineRule="auto"/>
              <w:ind w:left="0" w:firstLine="0"/>
              <w:jc w:val="center"/>
            </w:pPr>
            <w:r>
              <w:rPr>
                <w:sz w:val="18"/>
              </w:rPr>
              <w:t xml:space="preserve">ТЕПЛОВЫЕ </w:t>
            </w:r>
          </w:p>
          <w:p w:rsidR="00400F25" w:rsidRDefault="0051149A">
            <w:pPr>
              <w:spacing w:after="0" w:line="259" w:lineRule="auto"/>
              <w:ind w:left="48" w:firstLine="0"/>
              <w:jc w:val="left"/>
            </w:pPr>
            <w:r>
              <w:rPr>
                <w:sz w:val="18"/>
              </w:rPr>
              <w:t xml:space="preserve">ПОТЕРИ </w:t>
            </w:r>
          </w:p>
          <w:p w:rsidR="00400F25" w:rsidRDefault="0051149A">
            <w:pPr>
              <w:spacing w:after="0" w:line="259" w:lineRule="auto"/>
              <w:ind w:left="24" w:firstLine="0"/>
              <w:jc w:val="left"/>
            </w:pPr>
            <w:r>
              <w:rPr>
                <w:sz w:val="18"/>
              </w:rPr>
              <w:t xml:space="preserve">В СЕТЯХ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3" w:line="237" w:lineRule="auto"/>
              <w:ind w:left="0" w:firstLine="0"/>
              <w:jc w:val="center"/>
            </w:pPr>
            <w:r>
              <w:rPr>
                <w:sz w:val="18"/>
              </w:rPr>
              <w:t xml:space="preserve">ПРИСОЕДИНЕННАЯ </w:t>
            </w:r>
          </w:p>
          <w:p w:rsidR="00400F25" w:rsidRDefault="0051149A">
            <w:pPr>
              <w:spacing w:after="0" w:line="259" w:lineRule="auto"/>
              <w:ind w:left="65" w:firstLine="0"/>
              <w:jc w:val="left"/>
            </w:pPr>
            <w:r>
              <w:rPr>
                <w:sz w:val="18"/>
              </w:rPr>
              <w:t xml:space="preserve">ТЕПЛОВАЯ </w:t>
            </w:r>
          </w:p>
          <w:p w:rsidR="00400F25" w:rsidRDefault="0051149A">
            <w:pPr>
              <w:spacing w:after="0" w:line="259" w:lineRule="auto"/>
              <w:ind w:left="84" w:firstLine="0"/>
              <w:jc w:val="left"/>
            </w:pPr>
            <w:r>
              <w:rPr>
                <w:sz w:val="18"/>
              </w:rPr>
              <w:t xml:space="preserve">НАГРУЗКА </w:t>
            </w:r>
          </w:p>
          <w:p w:rsidR="00400F25" w:rsidRDefault="0051149A">
            <w:pPr>
              <w:spacing w:after="3" w:line="237" w:lineRule="auto"/>
              <w:ind w:left="0" w:firstLine="0"/>
              <w:jc w:val="center"/>
            </w:pPr>
            <w:r>
              <w:rPr>
                <w:sz w:val="18"/>
              </w:rPr>
              <w:t xml:space="preserve">(С УЧЕТОМ ПОТЕРЬ В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ТЕПЛОВЫХ СЕТЯХ)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14" w:firstLine="0"/>
              <w:jc w:val="left"/>
            </w:pPr>
            <w:r>
              <w:rPr>
                <w:sz w:val="18"/>
              </w:rPr>
              <w:t xml:space="preserve">ДЕФИЦИТЫ </w:t>
            </w:r>
          </w:p>
          <w:p w:rsidR="00400F25" w:rsidRDefault="0051149A">
            <w:pPr>
              <w:spacing w:after="0" w:line="259" w:lineRule="auto"/>
              <w:ind w:left="74" w:firstLine="0"/>
              <w:jc w:val="left"/>
            </w:pPr>
            <w:r>
              <w:rPr>
                <w:sz w:val="18"/>
              </w:rPr>
              <w:t xml:space="preserve">(РЕЗЕРВЫ) </w:t>
            </w:r>
          </w:p>
          <w:p w:rsidR="00400F25" w:rsidRDefault="0051149A">
            <w:pPr>
              <w:spacing w:after="0" w:line="259" w:lineRule="auto"/>
              <w:ind w:left="38" w:firstLine="0"/>
              <w:jc w:val="left"/>
            </w:pPr>
            <w:r>
              <w:rPr>
                <w:sz w:val="18"/>
              </w:rPr>
              <w:t xml:space="preserve">ТЕПЛОВОЙ </w:t>
            </w:r>
          </w:p>
          <w:p w:rsidR="00400F25" w:rsidRDefault="0051149A">
            <w:pPr>
              <w:spacing w:after="0" w:line="259" w:lineRule="auto"/>
              <w:ind w:left="72" w:firstLine="0"/>
              <w:jc w:val="left"/>
            </w:pPr>
            <w:r>
              <w:rPr>
                <w:sz w:val="18"/>
              </w:rPr>
              <w:t>МОЩНОС-</w:t>
            </w:r>
          </w:p>
          <w:p w:rsidR="00400F25" w:rsidRDefault="0051149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 xml:space="preserve">ТИ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ИСТОЧНИКОВ ТЕПЛА </w:t>
            </w:r>
          </w:p>
        </w:tc>
      </w:tr>
      <w:tr w:rsidR="00400F25">
        <w:trPr>
          <w:trHeight w:val="542"/>
        </w:trPr>
        <w:tc>
          <w:tcPr>
            <w:tcW w:w="36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п. Бугрино </w:t>
            </w:r>
          </w:p>
        </w:tc>
        <w:tc>
          <w:tcPr>
            <w:tcW w:w="14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</w:tr>
      <w:tr w:rsidR="00400F25">
        <w:trPr>
          <w:trHeight w:val="535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2014 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400F25">
        <w:trPr>
          <w:trHeight w:val="478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2019 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2,15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0,0202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0,9903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0,653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0,079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0,732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0,2583 </w:t>
            </w:r>
          </w:p>
        </w:tc>
      </w:tr>
      <w:tr w:rsidR="00400F25">
        <w:trPr>
          <w:trHeight w:val="523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>2020-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2029 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2,15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0,0202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0,9903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0,9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0,079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0,979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0,0113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2.3.2.  Выводы о резервах (дефицитах) существующей системы теплоснабжения при обеспечении перспективной тепловой нагрузки потребителей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600"/>
      </w:pPr>
      <w:r>
        <w:t xml:space="preserve">Мощность проектируемой котельной обеспечивает потребность потребителей тепла п. Бугрино на первую очередь расчетного периода генерального плана (до 2019 года) и до конца расчетного срока.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  <w:sz w:val="24"/>
        </w:rPr>
        <w:t xml:space="preserve">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color w:val="0000FF"/>
          <w:sz w:val="24"/>
        </w:rPr>
        <w:t xml:space="preserve"> </w:t>
      </w:r>
    </w:p>
    <w:p w:rsidR="00400F25" w:rsidRDefault="0051149A">
      <w:pPr>
        <w:ind w:left="-5" w:right="46"/>
      </w:pPr>
      <w:r>
        <w:t>2.4.  Предложения по строительству, реконструкции, и техническо</w:t>
      </w:r>
      <w:r>
        <w:t xml:space="preserve">му перевооружению источников тепловой энергии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Предложения по строительству, реконструкции и техническому  перевооружению источников тепловой энергии разрабатываются в соответствии пунктом 10 и пунктом 41 Требований к схемам теплоснабжения.  </w:t>
      </w:r>
    </w:p>
    <w:p w:rsidR="00400F25" w:rsidRDefault="0051149A">
      <w:pPr>
        <w:spacing w:after="38"/>
        <w:ind w:left="-15" w:right="46" w:firstLine="708"/>
      </w:pPr>
      <w:r>
        <w:t xml:space="preserve">В результате разработки в соответствии с пунктом 41 Требований к схеме теплоснабжения должны быть решены следующие задачи.  </w:t>
      </w:r>
    </w:p>
    <w:p w:rsidR="00400F25" w:rsidRDefault="0051149A">
      <w:pPr>
        <w:numPr>
          <w:ilvl w:val="0"/>
          <w:numId w:val="14"/>
        </w:numPr>
        <w:ind w:right="46"/>
      </w:pPr>
      <w:r>
        <w:t xml:space="preserve">определение условий организации централизованного теплоснабжения, индивидуального теплоснабжения, а также поквартирного отопления. </w:t>
      </w:r>
      <w:r>
        <w:t xml:space="preserve"> </w:t>
      </w:r>
    </w:p>
    <w:p w:rsidR="00400F25" w:rsidRDefault="0051149A">
      <w:pPr>
        <w:spacing w:after="38"/>
        <w:ind w:left="-15" w:right="46" w:firstLine="708"/>
      </w:pPr>
      <w:r>
        <w:t xml:space="preserve">Под индивидуальным теплоснабжением понимается, в частности, печное отопление и теплоснабжение от индивидуальных (квартирных) котлов. По существующему состоянию системы теплоснабжения индивидуальное теплоснабжение применяется в индивидуальном малоэтажном </w:t>
      </w:r>
      <w:r>
        <w:t xml:space="preserve">жилищном фонде.  </w:t>
      </w:r>
    </w:p>
    <w:p w:rsidR="00400F25" w:rsidRDefault="0051149A">
      <w:pPr>
        <w:numPr>
          <w:ilvl w:val="0"/>
          <w:numId w:val="14"/>
        </w:numPr>
        <w:spacing w:after="40"/>
        <w:ind w:right="46"/>
      </w:pPr>
      <w:r>
        <w:t xml:space="preserve">предложения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нагрузок;  </w:t>
      </w:r>
    </w:p>
    <w:p w:rsidR="00400F25" w:rsidRDefault="0051149A">
      <w:pPr>
        <w:numPr>
          <w:ilvl w:val="0"/>
          <w:numId w:val="14"/>
        </w:numPr>
        <w:spacing w:after="38"/>
        <w:ind w:right="46"/>
      </w:pPr>
      <w:r>
        <w:t>предложения по реконструкции котельных с увеличением зоны их действи</w:t>
      </w:r>
      <w:r>
        <w:t xml:space="preserve">я путем включения в нее зон действия существующих источников тепловой энергии.  </w:t>
      </w:r>
    </w:p>
    <w:p w:rsidR="00400F25" w:rsidRDefault="0051149A">
      <w:pPr>
        <w:numPr>
          <w:ilvl w:val="0"/>
          <w:numId w:val="14"/>
        </w:numPr>
        <w:spacing w:after="37"/>
        <w:ind w:right="46"/>
      </w:pPr>
      <w:r>
        <w:lastRenderedPageBreak/>
        <w:t xml:space="preserve">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энергии.  </w:t>
      </w:r>
    </w:p>
    <w:p w:rsidR="00400F25" w:rsidRDefault="0051149A">
      <w:pPr>
        <w:numPr>
          <w:ilvl w:val="0"/>
          <w:numId w:val="14"/>
        </w:numPr>
        <w:ind w:right="46"/>
      </w:pPr>
      <w:r>
        <w:t xml:space="preserve">обоснование организации индивидуального теплоснабжения в зонах застройки поселения малоэтажными жилыми зданиями.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>2.4.1. Предложения по строительству и реконструкции источников тепловой энергии, обеспечивающих перспективную тепловую нагрузку в с</w:t>
      </w:r>
      <w:r>
        <w:t xml:space="preserve">уществующих и расширяемых зонах действия источников тепловой энергии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 </w:t>
      </w:r>
    </w:p>
    <w:p w:rsidR="00400F25" w:rsidRDefault="0051149A">
      <w:pPr>
        <w:ind w:left="-5" w:right="46"/>
      </w:pPr>
      <w:r>
        <w:t xml:space="preserve"> Схемой теплоснабжения предлагается строительство современной блочно-модульной котельной в п. Бугрино с целью обеспечения централизованным теплоснабжением существующей и проектируем</w:t>
      </w:r>
      <w:r>
        <w:t xml:space="preserve">ой малоэтажной жилой зоны и  общественной застройки.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00F25" w:rsidRDefault="0051149A">
      <w:pPr>
        <w:ind w:left="-5" w:right="46"/>
      </w:pPr>
      <w:r>
        <w:t xml:space="preserve">Расчетная теплопроизводительность котельной представлена в таблице 2.4.1.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10" w:line="249" w:lineRule="auto"/>
        <w:ind w:left="10" w:right="44"/>
      </w:pPr>
      <w:r>
        <w:rPr>
          <w:sz w:val="24"/>
        </w:rPr>
        <w:t xml:space="preserve">Таблица 2.4.1. Расчетная теплопроизводительность проектируемых котельных  </w:t>
      </w:r>
    </w:p>
    <w:p w:rsidR="00400F25" w:rsidRDefault="0051149A">
      <w:pPr>
        <w:spacing w:after="0" w:line="259" w:lineRule="auto"/>
        <w:ind w:left="0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557" w:type="dxa"/>
        <w:tblInd w:w="-108" w:type="dxa"/>
        <w:tblCellMar>
          <w:top w:w="9" w:type="dxa"/>
          <w:left w:w="108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6281"/>
        <w:gridCol w:w="1723"/>
        <w:gridCol w:w="1553"/>
      </w:tblGrid>
      <w:tr w:rsidR="00400F25">
        <w:trPr>
          <w:trHeight w:val="946"/>
        </w:trPr>
        <w:tc>
          <w:tcPr>
            <w:tcW w:w="6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ХАРАКТЕРИСТИКИ КОТЕЛЬНОЙ </w:t>
            </w:r>
          </w:p>
          <w:p w:rsidR="00400F25" w:rsidRDefault="0051149A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I ОЧЕРЕДЬ – </w:t>
            </w:r>
            <w:r>
              <w:rPr>
                <w:sz w:val="20"/>
              </w:rPr>
              <w:t xml:space="preserve">2019 Г.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55" w:firstLine="0"/>
              <w:jc w:val="left"/>
            </w:pPr>
            <w:r>
              <w:rPr>
                <w:sz w:val="20"/>
              </w:rPr>
              <w:t xml:space="preserve">РАСЧЕТНЫЙ </w:t>
            </w:r>
          </w:p>
          <w:p w:rsidR="00400F25" w:rsidRDefault="0051149A">
            <w:pPr>
              <w:spacing w:after="0" w:line="259" w:lineRule="auto"/>
              <w:ind w:left="130" w:right="64" w:firstLine="0"/>
              <w:jc w:val="center"/>
            </w:pPr>
            <w:r>
              <w:rPr>
                <w:sz w:val="20"/>
              </w:rPr>
              <w:t xml:space="preserve">СРОК –  2029 Г. </w:t>
            </w:r>
          </w:p>
        </w:tc>
      </w:tr>
      <w:tr w:rsidR="00400F25">
        <w:trPr>
          <w:trHeight w:val="290"/>
        </w:trPr>
        <w:tc>
          <w:tcPr>
            <w:tcW w:w="6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Нагрузка потребителей Qo max,                               Гкал/ч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0,653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</w:tr>
      <w:tr w:rsidR="00400F25">
        <w:trPr>
          <w:trHeight w:val="293"/>
        </w:trPr>
        <w:tc>
          <w:tcPr>
            <w:tcW w:w="6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Потери тепла в тепловой сети,                                         %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                                                                                    Гкал/ч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400F25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0,079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0,079 </w:t>
            </w:r>
          </w:p>
        </w:tc>
      </w:tr>
      <w:tr w:rsidR="00400F25">
        <w:trPr>
          <w:trHeight w:val="290"/>
        </w:trPr>
        <w:tc>
          <w:tcPr>
            <w:tcW w:w="6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Расход тепла на собственные нужды котельной 2%, Гкал/ч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0,0202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0,0202 </w:t>
            </w:r>
          </w:p>
        </w:tc>
      </w:tr>
      <w:tr w:rsidR="00400F25">
        <w:trPr>
          <w:trHeight w:val="290"/>
        </w:trPr>
        <w:tc>
          <w:tcPr>
            <w:tcW w:w="6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Минимально необходимая мощность котельной,   Гкал/ч </w:t>
            </w:r>
          </w:p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                                                                                    МВт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1,075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1,075 </w:t>
            </w:r>
          </w:p>
        </w:tc>
      </w:tr>
      <w:tr w:rsidR="00400F25">
        <w:trPr>
          <w:trHeight w:val="2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1,25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1,25 </w:t>
            </w:r>
          </w:p>
        </w:tc>
      </w:tr>
      <w:tr w:rsidR="00400F25">
        <w:trPr>
          <w:trHeight w:val="290"/>
        </w:trPr>
        <w:tc>
          <w:tcPr>
            <w:tcW w:w="6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Мощность котельной,                                                  Гкал/ч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2,15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2,15 </w:t>
            </w:r>
          </w:p>
        </w:tc>
      </w:tr>
      <w:tr w:rsidR="00400F25">
        <w:trPr>
          <w:trHeight w:val="290"/>
        </w:trPr>
        <w:tc>
          <w:tcPr>
            <w:tcW w:w="6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Степень загрузки котельной в номинальном режиме,    %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67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25" w:rsidRDefault="0051149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93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2.4.2. </w:t>
      </w:r>
      <w:r>
        <w:t xml:space="preserve">Предложения по строительству и реконструкции источников тепловой энергии с комбинированной выработкой тепловой и электрической энергии для обеспечения существующих и перспективных тепловых нагрузок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       Так как мощность проектируемой котельной п. Бу</w:t>
      </w:r>
      <w:r>
        <w:t xml:space="preserve">грино менее 10 МВт, то, в соответствии со СНиП 41-02-2003 «Тепловые сети», не предусматривается строительство источника комбинированной выработки электрической и тепловой энергии. 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708" w:firstLine="0"/>
        <w:jc w:val="left"/>
      </w:pPr>
      <w:r>
        <w:lastRenderedPageBreak/>
        <w:t xml:space="preserve"> </w:t>
      </w:r>
    </w:p>
    <w:p w:rsidR="00400F25" w:rsidRDefault="0051149A">
      <w:pPr>
        <w:ind w:left="-5" w:right="46"/>
      </w:pPr>
      <w:r>
        <w:t>2.4.3. Предложения по реконструкции котельных с увеличением зоны их де</w:t>
      </w:r>
      <w:r>
        <w:t xml:space="preserve">йствия путем включения в нее зон действия существующих источников тепловой энергии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Предложения по реконструкции котельных с увеличением зоны их действия путем включения в нее зон действия существующих источников тепловой энергии отсутствуют.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2.4.4 </w:t>
      </w:r>
      <w:r>
        <w:t xml:space="preserve">Предложения по выводу в резерв и (или) вывода из эксплуатации котельных при передаче тепловых нагрузок на другие источники тепловой энергии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>Предложений по выводу в резерв и (или) вывода из эксплуатации котельных при передаче тепловых нагрузок на други</w:t>
      </w:r>
      <w:r>
        <w:t xml:space="preserve">е источники тепловой энергии не имеется.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2.5. Предложения по строительству и реконструкции тепловых сетей и сооружений на них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2.5.1 Предложения по строительству и реконструкции тепловых сетей, обеспечивающих перераспределение тепловой нагрузки </w:t>
      </w:r>
      <w:r>
        <w:t xml:space="preserve">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 Зоны с дефицитом располагаемой мощности отсутствуют. В </w:t>
      </w:r>
      <w:r>
        <w:t>связи с этим предложений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</w:t>
      </w:r>
      <w:r>
        <w:t xml:space="preserve">точников тепловой энергии нет.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>2.</w:t>
      </w:r>
      <w:r>
        <w:t xml:space="preserve"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 Схемой теплоснабжени</w:t>
      </w:r>
      <w:r>
        <w:t xml:space="preserve">я предусматривается строительство новых тепловых сетей в п. Бугрино для подключения существующих и перспективных потребителей к проектируемой котельной. </w:t>
      </w:r>
    </w:p>
    <w:p w:rsidR="00400F25" w:rsidRDefault="0051149A">
      <w:pPr>
        <w:ind w:left="-15" w:right="46" w:firstLine="566"/>
      </w:pPr>
      <w:r>
        <w:t>Проект тепловых сетей должен быть выполнен специализированной организацией с учетом существующих инжен</w:t>
      </w:r>
      <w:r>
        <w:t xml:space="preserve">ерных коммуникаций. </w:t>
      </w:r>
    </w:p>
    <w:p w:rsidR="00400F25" w:rsidRDefault="0051149A">
      <w:pPr>
        <w:ind w:left="-15" w:right="46" w:firstLine="566"/>
      </w:pPr>
      <w:r>
        <w:lastRenderedPageBreak/>
        <w:t xml:space="preserve">Прокладка теплосетей принята двухтрубной, надземной, чтобы исключить влияние теплового поля вокруг трубопроводов на грунт и предотвратить его оттаивание. </w:t>
      </w:r>
    </w:p>
    <w:p w:rsidR="00400F25" w:rsidRDefault="0051149A">
      <w:pPr>
        <w:ind w:left="-15" w:right="46" w:firstLine="566"/>
      </w:pPr>
      <w:r>
        <w:t>Трубопроводы надземной прокладки принимаются стальными, теплоизолированными пено</w:t>
      </w:r>
      <w:r>
        <w:t xml:space="preserve">полиуретаном, с покрытием из оцинкованной стали по ГОСТ 30732-2006.   </w:t>
      </w:r>
    </w:p>
    <w:p w:rsidR="00400F25" w:rsidRDefault="0051149A">
      <w:pPr>
        <w:spacing w:after="107"/>
        <w:ind w:left="-15" w:right="46" w:firstLine="427"/>
      </w:pPr>
      <w:r>
        <w:t xml:space="preserve">На тепловых сетях предусматриваются тепловые камеры для установки отключающих устройств.  </w:t>
      </w:r>
    </w:p>
    <w:p w:rsidR="00400F25" w:rsidRDefault="0051149A">
      <w:pPr>
        <w:ind w:left="-15" w:right="46" w:firstLine="566"/>
      </w:pPr>
      <w:r>
        <w:t>Предложения по новому строительству тепловых сетей для обеспечения перспективных приростов теп</w:t>
      </w:r>
      <w:r>
        <w:t xml:space="preserve">ловой нагрузки  представлены в таблице 2.5.1. </w:t>
      </w:r>
    </w:p>
    <w:p w:rsidR="00400F25" w:rsidRDefault="0051149A">
      <w:pPr>
        <w:spacing w:after="0" w:line="259" w:lineRule="auto"/>
        <w:ind w:left="0" w:firstLine="0"/>
        <w:jc w:val="right"/>
      </w:pPr>
      <w:r>
        <w:rPr>
          <w:sz w:val="24"/>
        </w:rPr>
        <w:t xml:space="preserve"> </w:t>
      </w:r>
    </w:p>
    <w:p w:rsidR="00400F25" w:rsidRDefault="0051149A">
      <w:pPr>
        <w:spacing w:after="0" w:line="249" w:lineRule="auto"/>
        <w:ind w:left="10" w:right="44"/>
      </w:pPr>
      <w:r>
        <w:rPr>
          <w:sz w:val="24"/>
        </w:rPr>
        <w:t xml:space="preserve">Таблица 2.5.1. Предложения по новому строительству тепловых сетей для обеспечения перспективных приростов тепловой нагрузки.  </w:t>
      </w:r>
    </w:p>
    <w:p w:rsidR="00400F25" w:rsidRDefault="0051149A">
      <w:pPr>
        <w:spacing w:after="0" w:line="259" w:lineRule="auto"/>
        <w:ind w:left="0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9355" w:type="dxa"/>
        <w:tblInd w:w="-108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3862"/>
        <w:gridCol w:w="775"/>
        <w:gridCol w:w="1274"/>
        <w:gridCol w:w="1217"/>
        <w:gridCol w:w="1661"/>
      </w:tblGrid>
      <w:tr w:rsidR="00400F25">
        <w:trPr>
          <w:trHeight w:val="46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№ П/П </w:t>
            </w:r>
          </w:p>
        </w:tc>
        <w:tc>
          <w:tcPr>
            <w:tcW w:w="3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НАИМЕНОВАНИЕ СООРУЖЕНИЙ </w:t>
            </w:r>
          </w:p>
        </w:tc>
        <w:tc>
          <w:tcPr>
            <w:tcW w:w="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ЕД. ИЗМ. 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СРОКИ СТРОИТЕЛЬСТВА </w:t>
            </w:r>
          </w:p>
        </w:tc>
        <w:tc>
          <w:tcPr>
            <w:tcW w:w="1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31" w:firstLine="0"/>
              <w:jc w:val="left"/>
            </w:pPr>
            <w:r>
              <w:rPr>
                <w:sz w:val="20"/>
              </w:rPr>
              <w:t xml:space="preserve">ПРИМЕЧАНИЕ </w:t>
            </w:r>
          </w:p>
        </w:tc>
      </w:tr>
      <w:tr w:rsidR="00400F25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Расчетный срок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0"/>
              </w:rPr>
              <w:t xml:space="preserve">в т.ч. I-я </w:t>
            </w:r>
          </w:p>
          <w:p w:rsidR="00400F25" w:rsidRDefault="0051149A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очередь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</w:tr>
      <w:tr w:rsidR="00400F25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Прокладка новых тепловых сетей в ППУ по ГОСТ 30732-2006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4"/>
              </w:rPr>
              <w:t xml:space="preserve">км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13" w:firstLine="0"/>
              <w:jc w:val="center"/>
            </w:pPr>
            <w:r>
              <w:rPr>
                <w:sz w:val="24"/>
              </w:rPr>
              <w:t xml:space="preserve">3,1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2,0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В двухтруб.       исполнении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>2.</w:t>
      </w:r>
      <w:r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</w:t>
      </w:r>
      <w:r>
        <w:t xml:space="preserve">я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 </w:t>
      </w:r>
    </w:p>
    <w:p w:rsidR="00400F25" w:rsidRDefault="0051149A">
      <w:pPr>
        <w:ind w:left="-15" w:right="46" w:firstLine="708"/>
      </w:pPr>
      <w:r>
        <w:t>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</w:t>
      </w:r>
      <w:r>
        <w:t xml:space="preserve">жения отсутствуют.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2.5.4. Предложения по строительству и реконструкции тепловых сетей для повышения эффективности функционирования систем теплоснабжения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>Предложений по строительству тепловых сетей для повышения эффективности функционирования сист</w:t>
      </w:r>
      <w:r>
        <w:t xml:space="preserve">емы теплоснабжения не имеется.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spacing w:after="1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400F25" w:rsidRDefault="0051149A">
      <w:pPr>
        <w:ind w:left="-5" w:right="46"/>
      </w:pPr>
      <w:r>
        <w:t xml:space="preserve">2.5.5. Реконструкция тепловых сетей, подлежащих замене в связи с исчерпанием эксплуатационного ресурса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Предложений по замене тепловых сетей в связи с исчерпанием эксплуатационного ресурса не имеется в связи с их отсутствием. 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400F25" w:rsidRDefault="0051149A">
      <w:pPr>
        <w:ind w:left="-5" w:right="46"/>
      </w:pPr>
      <w:r>
        <w:t xml:space="preserve">2.5.6. Предложения по строительству и реконструкции насосных станций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  </w:t>
      </w:r>
    </w:p>
    <w:p w:rsidR="00400F25" w:rsidRDefault="0051149A">
      <w:pPr>
        <w:ind w:left="718" w:right="46"/>
      </w:pPr>
      <w:r>
        <w:t>Не требуется строительства насосных станций не требу</w:t>
      </w:r>
      <w:r>
        <w:t xml:space="preserve">ется.  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     </w:t>
      </w:r>
    </w:p>
    <w:p w:rsidR="00400F25" w:rsidRDefault="0051149A">
      <w:pPr>
        <w:ind w:left="-5" w:right="46"/>
      </w:pPr>
      <w:r>
        <w:t xml:space="preserve"> 2.6. Перспективные топливные балансы  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ind w:left="-5" w:right="46"/>
      </w:pPr>
      <w:r>
        <w:t>2.6.1. Перспективные топливные балансы для каждого источника тепловой энергии, расположенного в границах поселения, городского округа по видам основного и резервного топлива на каждом этапе план</w:t>
      </w:r>
      <w:r>
        <w:t xml:space="preserve">ируемого периода.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Перспективные топливные балансы для источников тепловой энергии, расположенных в границах поселения представлены в таблице 2.6.1.  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spacing w:after="23" w:line="249" w:lineRule="auto"/>
        <w:ind w:left="10" w:right="44"/>
      </w:pPr>
      <w:r>
        <w:rPr>
          <w:sz w:val="24"/>
        </w:rPr>
        <w:t>Таблица 2.</w:t>
      </w:r>
      <w:r>
        <w:rPr>
          <w:sz w:val="24"/>
        </w:rPr>
        <w:t xml:space="preserve">6.1. Перспективные топливные балансы для  источника тепловой энергии, расположенного в границах поселения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439" w:type="dxa"/>
        <w:tblInd w:w="-108" w:type="dxa"/>
        <w:tblCellMar>
          <w:top w:w="7" w:type="dxa"/>
          <w:left w:w="108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1887"/>
        <w:gridCol w:w="1889"/>
        <w:gridCol w:w="1886"/>
        <w:gridCol w:w="1886"/>
        <w:gridCol w:w="1891"/>
      </w:tblGrid>
      <w:tr w:rsidR="00400F25">
        <w:trPr>
          <w:trHeight w:val="1850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ПЕРИОД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НАГРУЗКА </w:t>
            </w:r>
          </w:p>
          <w:p w:rsidR="00400F25" w:rsidRDefault="0051149A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ИСТОЧНИКА (С </w:t>
            </w:r>
          </w:p>
          <w:p w:rsidR="00400F25" w:rsidRDefault="0051149A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 xml:space="preserve">УЧЕТОМ ПОТЕРЬ </w:t>
            </w:r>
          </w:p>
          <w:p w:rsidR="00400F25" w:rsidRDefault="0051149A">
            <w:pPr>
              <w:spacing w:after="0" w:line="259" w:lineRule="auto"/>
              <w:ind w:left="137" w:firstLine="0"/>
              <w:jc w:val="left"/>
            </w:pPr>
            <w:r>
              <w:rPr>
                <w:sz w:val="20"/>
              </w:rPr>
              <w:t xml:space="preserve">МОЩНОСТИ В </w:t>
            </w:r>
          </w:p>
          <w:p w:rsidR="00400F25" w:rsidRDefault="0051149A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 xml:space="preserve">СЕТЯХ), ГКАЛ/Ч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ОТПУСК </w:t>
            </w:r>
          </w:p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ТЕПЛОВОЙ </w:t>
            </w:r>
          </w:p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ЭНЕРГИИ ОТ </w:t>
            </w:r>
          </w:p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ИСТОЧНИКА, ГКАЛ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УДЕЛЬНЫЙ </w:t>
            </w:r>
          </w:p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РАСХОД </w:t>
            </w:r>
          </w:p>
          <w:p w:rsidR="00400F25" w:rsidRDefault="0051149A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УСЛОВНОГО </w:t>
            </w:r>
          </w:p>
          <w:p w:rsidR="00400F25" w:rsidRDefault="0051149A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ТОПЛИВА НА </w:t>
            </w:r>
          </w:p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ОТПУСК </w:t>
            </w:r>
          </w:p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ТЕПЛОВОЙ </w:t>
            </w:r>
          </w:p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ЭНЕРГИИ </w:t>
            </w:r>
          </w:p>
          <w:p w:rsidR="00400F25" w:rsidRDefault="0051149A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КГ У.Т./ГКАЛ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РАСЧЕТНЫЙ </w:t>
            </w:r>
          </w:p>
          <w:p w:rsidR="00400F25" w:rsidRDefault="0051149A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ГОДОВОЙ РАСЧЕТ </w:t>
            </w:r>
          </w:p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ТОПЛИВА, </w:t>
            </w:r>
          </w:p>
          <w:p w:rsidR="00400F25" w:rsidRDefault="0051149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Т У.Т. </w:t>
            </w:r>
          </w:p>
        </w:tc>
      </w:tr>
      <w:tr w:rsidR="00400F25">
        <w:trPr>
          <w:trHeight w:val="286"/>
        </w:trPr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Котельная п. Бугрино </w:t>
            </w:r>
          </w:p>
        </w:tc>
        <w:tc>
          <w:tcPr>
            <w:tcW w:w="18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</w:tr>
      <w:tr w:rsidR="00400F25">
        <w:trPr>
          <w:trHeight w:val="28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2014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400F25">
        <w:trPr>
          <w:trHeight w:val="28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2019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0,732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2264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151,9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344,04 </w:t>
            </w:r>
          </w:p>
        </w:tc>
      </w:tr>
      <w:tr w:rsidR="00400F25">
        <w:trPr>
          <w:trHeight w:val="288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2020-2029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0,979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3120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151,9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474,18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2.7. </w:t>
      </w:r>
      <w:r>
        <w:t xml:space="preserve">Обоснование инвестиций в строительство, реконструкцию и техническое перевооружение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2.7.1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>Хара</w:t>
      </w:r>
      <w:r>
        <w:t xml:space="preserve">ктеристики проектируемой котельной и ориентировочные финансовые затраты для осуществления строительства источника тепловой энергии представлены в таблице  2.7.1 и 2.7.2.   </w:t>
      </w:r>
    </w:p>
    <w:p w:rsidR="00400F25" w:rsidRDefault="0051149A">
      <w:pPr>
        <w:spacing w:after="0" w:line="259" w:lineRule="auto"/>
        <w:ind w:left="708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spacing w:after="10" w:line="249" w:lineRule="auto"/>
        <w:ind w:left="10" w:right="44"/>
      </w:pPr>
      <w:r>
        <w:rPr>
          <w:sz w:val="24"/>
        </w:rPr>
        <w:t xml:space="preserve">Таблица 2.7.1. Характеристика  котельной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648" w:type="dxa"/>
        <w:tblInd w:w="-108" w:type="dxa"/>
        <w:tblCellMar>
          <w:top w:w="7" w:type="dxa"/>
          <w:left w:w="108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1467"/>
        <w:gridCol w:w="2041"/>
        <w:gridCol w:w="1749"/>
        <w:gridCol w:w="1392"/>
        <w:gridCol w:w="1449"/>
        <w:gridCol w:w="1550"/>
      </w:tblGrid>
      <w:tr w:rsidR="00400F25">
        <w:trPr>
          <w:trHeight w:val="162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5" w:firstLine="0"/>
              <w:jc w:val="left"/>
            </w:pPr>
            <w:r>
              <w:rPr>
                <w:sz w:val="20"/>
              </w:rPr>
              <w:lastRenderedPageBreak/>
              <w:t xml:space="preserve">КОТЕЛЬНАЯ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41" w:firstLine="0"/>
              <w:jc w:val="left"/>
            </w:pPr>
            <w:r>
              <w:rPr>
                <w:sz w:val="20"/>
              </w:rPr>
              <w:t xml:space="preserve">УСТАНОВЛЕННАЯ </w:t>
            </w:r>
          </w:p>
          <w:p w:rsidR="00400F25" w:rsidRDefault="0051149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МОЩНОСТЬ </w:t>
            </w:r>
          </w:p>
          <w:p w:rsidR="00400F25" w:rsidRDefault="0051149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КОТЕЛЬНОЙ, </w:t>
            </w:r>
          </w:p>
          <w:p w:rsidR="00400F25" w:rsidRDefault="0051149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 МВТ / ГКАЛ/Ч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НОМИНАЛЬНАЯ </w:t>
            </w:r>
          </w:p>
          <w:p w:rsidR="00400F25" w:rsidRDefault="0051149A">
            <w:pPr>
              <w:spacing w:after="0" w:line="259" w:lineRule="auto"/>
              <w:ind w:left="34" w:firstLine="0"/>
              <w:jc w:val="left"/>
            </w:pPr>
            <w:r>
              <w:rPr>
                <w:sz w:val="20"/>
              </w:rPr>
              <w:t xml:space="preserve">МОЩНОСТЬ </w:t>
            </w:r>
          </w:p>
          <w:p w:rsidR="00400F25" w:rsidRDefault="0051149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ОДНОГО </w:t>
            </w:r>
          </w:p>
          <w:p w:rsidR="00400F25" w:rsidRDefault="0051149A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КОТЛА, </w:t>
            </w:r>
          </w:p>
          <w:p w:rsidR="00400F25" w:rsidRDefault="0051149A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 МВТ / </w:t>
            </w:r>
          </w:p>
          <w:p w:rsidR="00400F25" w:rsidRDefault="0051149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ГКАЛ/Ч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46" w:firstLine="0"/>
              <w:jc w:val="left"/>
            </w:pPr>
            <w:r>
              <w:rPr>
                <w:sz w:val="20"/>
              </w:rPr>
              <w:t>КОЛИЧЕСТ-</w:t>
            </w:r>
          </w:p>
          <w:p w:rsidR="00400F25" w:rsidRDefault="0051149A">
            <w:pPr>
              <w:spacing w:after="0" w:line="259" w:lineRule="auto"/>
              <w:ind w:left="41" w:firstLine="0"/>
              <w:jc w:val="left"/>
            </w:pPr>
            <w:r>
              <w:rPr>
                <w:sz w:val="20"/>
              </w:rPr>
              <w:t xml:space="preserve">ВО КОТЛОВ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РАСЧЕТНЫЙ КПД, %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82" w:firstLine="0"/>
              <w:jc w:val="left"/>
            </w:pPr>
            <w:r>
              <w:rPr>
                <w:sz w:val="20"/>
              </w:rPr>
              <w:t xml:space="preserve">СТОИМОСТЬ </w:t>
            </w:r>
          </w:p>
          <w:p w:rsidR="00400F25" w:rsidRDefault="0051149A">
            <w:pPr>
              <w:spacing w:after="3" w:line="237" w:lineRule="auto"/>
              <w:ind w:left="0" w:firstLine="0"/>
              <w:jc w:val="center"/>
            </w:pPr>
            <w:r>
              <w:rPr>
                <w:sz w:val="20"/>
              </w:rPr>
              <w:t xml:space="preserve">КОТЕЛЬНОЙ С НДС В ЦЕНАХ </w:t>
            </w:r>
          </w:p>
          <w:p w:rsidR="00400F25" w:rsidRDefault="0051149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2014 г. </w:t>
            </w:r>
          </w:p>
          <w:p w:rsidR="00400F25" w:rsidRDefault="0051149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МЛН. РУБ. </w:t>
            </w:r>
          </w:p>
        </w:tc>
      </w:tr>
      <w:tr w:rsidR="00400F25">
        <w:trPr>
          <w:trHeight w:val="286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п. Бугрино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2,5/2,15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1,25/1,075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94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15,0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  <w:sz w:val="24"/>
        </w:rP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  <w:sz w:val="24"/>
        </w:rPr>
        <w:t xml:space="preserve"> </w:t>
      </w:r>
    </w:p>
    <w:p w:rsidR="00400F25" w:rsidRDefault="0051149A">
      <w:pPr>
        <w:spacing w:after="20" w:line="249" w:lineRule="auto"/>
        <w:ind w:left="10" w:right="44"/>
      </w:pPr>
      <w:r>
        <w:rPr>
          <w:sz w:val="24"/>
        </w:rPr>
        <w:t>Таблица 2.7.2.</w:t>
      </w:r>
      <w:r>
        <w:rPr>
          <w:sz w:val="24"/>
        </w:rPr>
        <w:t xml:space="preserve"> Финансовые потребности на строительство котельной 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648" w:type="dxa"/>
        <w:tblInd w:w="-108" w:type="dxa"/>
        <w:tblCellMar>
          <w:top w:w="7" w:type="dxa"/>
          <w:left w:w="108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1495"/>
        <w:gridCol w:w="6353"/>
        <w:gridCol w:w="1800"/>
      </w:tblGrid>
      <w:tr w:rsidR="00400F25">
        <w:trPr>
          <w:trHeight w:val="470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41" w:firstLine="0"/>
              <w:jc w:val="left"/>
            </w:pPr>
            <w:r>
              <w:rPr>
                <w:sz w:val="20"/>
              </w:rPr>
              <w:t xml:space="preserve">КОТЕЛЬНАЯ 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>НАИМЕНОВАНИЕ РАБОТ / СТАТЬИ ЗАТРАТ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79" w:firstLine="0"/>
              <w:jc w:val="center"/>
            </w:pPr>
            <w:r>
              <w:rPr>
                <w:sz w:val="20"/>
              </w:rPr>
              <w:t>ЗАТРАТЫ,  МЛН РУБ.</w:t>
            </w:r>
            <w:r>
              <w:rPr>
                <w:sz w:val="22"/>
              </w:rPr>
              <w:t xml:space="preserve"> </w:t>
            </w:r>
          </w:p>
        </w:tc>
      </w:tr>
      <w:tr w:rsidR="00400F25">
        <w:trPr>
          <w:trHeight w:val="286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86" w:firstLine="0"/>
              <w:jc w:val="left"/>
            </w:pPr>
            <w:r>
              <w:rPr>
                <w:sz w:val="24"/>
              </w:rPr>
              <w:t xml:space="preserve">п. Бугрино 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Проектно-сметная документация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1,000 </w:t>
            </w:r>
          </w:p>
        </w:tc>
      </w:tr>
      <w:tr w:rsidR="00400F25">
        <w:trPr>
          <w:trHeight w:val="286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Оборудование и материалы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10,795 </w:t>
            </w:r>
          </w:p>
        </w:tc>
      </w:tr>
      <w:tr w:rsidR="00400F25">
        <w:trPr>
          <w:trHeight w:val="286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Строительно-</w:t>
            </w:r>
            <w:r>
              <w:rPr>
                <w:sz w:val="24"/>
              </w:rPr>
              <w:t xml:space="preserve">монтажные и наладочные работы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2,505 </w:t>
            </w:r>
          </w:p>
        </w:tc>
      </w:tr>
      <w:tr w:rsidR="00400F25">
        <w:trPr>
          <w:trHeight w:val="288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Ввод в эксплуатацию, пуско-наладочные работы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0,700 </w:t>
            </w:r>
          </w:p>
        </w:tc>
      </w:tr>
      <w:tr w:rsidR="00400F25">
        <w:trPr>
          <w:trHeight w:val="286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5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Всего смета проекта, с НДС, тыс. руб.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15,000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>Ориентировочные капитальные затраты на строительство блочно</w:t>
      </w:r>
      <w:r>
        <w:t xml:space="preserve">модульной котельной составляют 15,0 млн. рублей. 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ind w:left="-15" w:right="46" w:firstLine="708"/>
      </w:pPr>
      <w:r>
        <w:t xml:space="preserve">Ориентировочные финансовые затраты для осуществления строительства тепловых сетей п. Бугрино представлены в таблице  2.7.3.   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20" w:line="249" w:lineRule="auto"/>
        <w:ind w:left="10" w:right="44"/>
      </w:pPr>
      <w:r>
        <w:rPr>
          <w:sz w:val="24"/>
        </w:rPr>
        <w:t xml:space="preserve">Таблица 2.7.3. Финансовые потребности на строительство тепловых сетей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086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508"/>
        <w:gridCol w:w="1800"/>
        <w:gridCol w:w="1778"/>
      </w:tblGrid>
      <w:tr w:rsidR="00400F25">
        <w:trPr>
          <w:trHeight w:val="240"/>
        </w:trPr>
        <w:tc>
          <w:tcPr>
            <w:tcW w:w="5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НАИМЕНОВАНИЕ РАБОТ / СТАТЬИ ЗАТРАТ </w:t>
            </w:r>
          </w:p>
        </w:tc>
        <w:tc>
          <w:tcPr>
            <w:tcW w:w="3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 xml:space="preserve">ЗАТРАТЫ, МЛН РУБ. </w:t>
            </w:r>
          </w:p>
        </w:tc>
      </w:tr>
      <w:tr w:rsidR="00400F2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400F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Расчетный срок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I-я очередь  </w:t>
            </w:r>
          </w:p>
        </w:tc>
      </w:tr>
      <w:tr w:rsidR="00400F25">
        <w:trPr>
          <w:trHeight w:val="562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Прокладка новых тепловых сетей в ППУ по ГОСТ 30732-2006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7,7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14,0 </w:t>
            </w:r>
          </w:p>
        </w:tc>
      </w:tr>
      <w:tr w:rsidR="00400F25">
        <w:trPr>
          <w:trHeight w:val="286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Всего:  </w:t>
            </w:r>
          </w:p>
        </w:tc>
        <w:tc>
          <w:tcPr>
            <w:tcW w:w="3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F25" w:rsidRDefault="0051149A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21,7 </w:t>
            </w:r>
          </w:p>
        </w:tc>
      </w:tr>
    </w:tbl>
    <w:p w:rsidR="00400F25" w:rsidRDefault="0051149A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400F25" w:rsidRDefault="0051149A">
      <w:pPr>
        <w:ind w:left="-5" w:right="46"/>
      </w:pPr>
      <w:r>
        <w:t xml:space="preserve">2.7.2 </w:t>
      </w:r>
      <w:r>
        <w:t xml:space="preserve">Предложения по источникам инвестиций, обеспечивающих финансовые потребности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двух основных гру</w:t>
      </w:r>
      <w:r>
        <w:t xml:space="preserve">пп источников: бюджетных и внебюджетных.     </w:t>
      </w:r>
    </w:p>
    <w:p w:rsidR="00400F25" w:rsidRDefault="0051149A">
      <w:pPr>
        <w:ind w:left="-15" w:right="46" w:firstLine="708"/>
      </w:pPr>
      <w:r>
        <w:t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</w:t>
      </w:r>
      <w:r>
        <w:t xml:space="preserve">- правовыми актами.     </w:t>
      </w:r>
    </w:p>
    <w:p w:rsidR="00400F25" w:rsidRDefault="0051149A">
      <w:pPr>
        <w:ind w:left="-5" w:right="46"/>
      </w:pPr>
      <w:r>
        <w:t xml:space="preserve">Дополнительная государственная поддержка может быть оказана в соответствии с законодательством о государственной поддержке инвестиционной </w:t>
      </w:r>
      <w:r>
        <w:lastRenderedPageBreak/>
        <w:t>деятельности, в том числе при реализации мероприятий по энергосбережению и повышению энергети</w:t>
      </w:r>
      <w:r>
        <w:t xml:space="preserve">ческой эффективности.     </w:t>
      </w:r>
    </w:p>
    <w:p w:rsidR="00400F25" w:rsidRDefault="0051149A">
      <w:pPr>
        <w:ind w:left="-15" w:right="46" w:firstLine="708"/>
      </w:pPr>
      <w:r>
        <w:t>Внебюджетное финансирование осуществляется за счет собственных средств теплоснабжающих и теплосетевых предприятий, состоящих из прибыли и амортизационных отчислений.    В соответствии с действующим законодательством и по согласов</w:t>
      </w:r>
      <w:r>
        <w:t xml:space="preserve">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   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  </w:t>
      </w:r>
    </w:p>
    <w:p w:rsidR="00400F25" w:rsidRDefault="0051149A">
      <w:pPr>
        <w:ind w:left="718" w:right="46"/>
      </w:pPr>
      <w:r>
        <w:t xml:space="preserve">Собственные средства энергоснабжающих предприятий   </w:t>
      </w:r>
    </w:p>
    <w:p w:rsidR="00400F25" w:rsidRDefault="0051149A">
      <w:pPr>
        <w:ind w:left="-15" w:right="46" w:firstLine="708"/>
      </w:pPr>
      <w:r>
        <w:t>Пр</w:t>
      </w:r>
      <w:r>
        <w:t xml:space="preserve">ибыль.  Чистая прибыль предприятия – один из основных источников инвестиционных средств на предприятиях любой формы собственности.      </w:t>
      </w:r>
    </w:p>
    <w:p w:rsidR="00400F25" w:rsidRDefault="0051149A">
      <w:pPr>
        <w:ind w:left="-15" w:right="46" w:firstLine="708"/>
      </w:pPr>
      <w:r>
        <w:t>Амортизационные фонды.  Амортизационный фонд – это денежные средства, накопленные за счет амортизационных отчислений ос</w:t>
      </w:r>
      <w:r>
        <w:t xml:space="preserve">новных средств (основных фондов) и предназначенные для восстановления изношенных основных средств и   приобретения новых.       </w:t>
      </w:r>
    </w:p>
    <w:p w:rsidR="00400F25" w:rsidRDefault="0051149A">
      <w:pPr>
        <w:spacing w:after="0" w:line="259" w:lineRule="auto"/>
        <w:ind w:left="708" w:firstLine="0"/>
        <w:jc w:val="left"/>
      </w:pPr>
      <w:r>
        <w:t xml:space="preserve"> </w:t>
      </w:r>
    </w:p>
    <w:p w:rsidR="00400F25" w:rsidRDefault="0051149A">
      <w:pPr>
        <w:ind w:left="718" w:right="46"/>
      </w:pPr>
      <w:r>
        <w:t xml:space="preserve">Бюджетное финансирование        </w:t>
      </w:r>
    </w:p>
    <w:p w:rsidR="00400F25" w:rsidRDefault="0051149A">
      <w:pPr>
        <w:ind w:left="-15" w:right="46" w:firstLine="708"/>
      </w:pPr>
      <w:r>
        <w:t>Федеральный бюджет.  Возможность финансирования мероприятий Программы из средств федеральног</w:t>
      </w:r>
      <w:r>
        <w:t xml:space="preserve">о бюджета рассматривается в установленном порядке на федеральном уровне при принятии соответствующих федеральных целевых программ.   </w:t>
      </w:r>
    </w:p>
    <w:p w:rsidR="00400F25" w:rsidRDefault="0051149A">
      <w:pPr>
        <w:ind w:left="-15" w:right="46" w:firstLine="708"/>
      </w:pPr>
      <w:r>
        <w:t>Распоряжением Правительства Российской Федерации от 02.02.2010 № 102-р была утверждена Концепция федеральной целевой прогр</w:t>
      </w:r>
      <w:r>
        <w:t xml:space="preserve">аммы «Комплексная программа модернизации и реформирования жилищнокоммунального хозяйства на 2010-2020 годы».   </w:t>
      </w:r>
    </w:p>
    <w:p w:rsidR="00400F25" w:rsidRDefault="0051149A">
      <w:pPr>
        <w:ind w:left="-15" w:right="46" w:firstLine="708"/>
      </w:pPr>
      <w:r>
        <w:t>На основании Концепции Министерством регионального развития Российской Федерации разработан проект федеральной целевой программы «Комплексная пр</w:t>
      </w:r>
      <w:r>
        <w:t xml:space="preserve">ограмма модернизации и реформирования жилищнокоммунального хозяйства на 2013-2015 годы».     </w:t>
      </w:r>
    </w:p>
    <w:p w:rsidR="00400F25" w:rsidRDefault="0051149A">
      <w:pPr>
        <w:ind w:left="-15" w:right="46" w:firstLine="708"/>
      </w:pPr>
      <w:r>
        <w:t>Согласно опубликованному проекту, целью Программы является повышение уровня надежности поставки коммунальных ресурсов и эффективности деятельности организаций ком</w:t>
      </w:r>
      <w:r>
        <w:t xml:space="preserve">мунального хозяйства при обеспечении доступности коммунальных услуг для населения.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5" w:right="46"/>
      </w:pPr>
      <w:r>
        <w:t xml:space="preserve">2.8. Обоснование предложения по определению единой теплоснабжающей организации   </w:t>
      </w:r>
    </w:p>
    <w:p w:rsidR="00400F25" w:rsidRDefault="0051149A">
      <w:pPr>
        <w:spacing w:after="0" w:line="259" w:lineRule="auto"/>
        <w:ind w:left="0" w:firstLine="0"/>
        <w:jc w:val="left"/>
      </w:pPr>
      <w:r>
        <w:t xml:space="preserve"> </w:t>
      </w:r>
    </w:p>
    <w:p w:rsidR="00400F25" w:rsidRDefault="0051149A">
      <w:pPr>
        <w:ind w:left="-15" w:right="46" w:firstLine="708"/>
      </w:pPr>
      <w: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 </w:t>
      </w:r>
    </w:p>
    <w:p w:rsidR="00400F25" w:rsidRDefault="0051149A">
      <w:pPr>
        <w:ind w:left="-15" w:right="46" w:firstLine="708"/>
      </w:pPr>
      <w:r>
        <w:lastRenderedPageBreak/>
        <w:t>В соот</w:t>
      </w:r>
      <w:r>
        <w:t>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</w:t>
      </w:r>
      <w:r>
        <w:t>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</w:t>
      </w:r>
      <w:r>
        <w:t>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 В соответствии со статьей 6 пунктом 6 Федер</w:t>
      </w:r>
      <w:r>
        <w:t>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</w:t>
      </w:r>
      <w:r>
        <w:t>остью населения менее пятисот тысяч человек, в том числе определение единой теплоснабжающей организации».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</w:t>
      </w:r>
      <w:r>
        <w:t>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</w:t>
      </w:r>
      <w:r>
        <w:t xml:space="preserve">снабжения», предложенный к утверждению Правительством Российской Федерации в соответствии со статьей 4 пунктом 1 ФЗ-190 «О теплоснабжении»:  </w:t>
      </w:r>
    </w:p>
    <w:p w:rsidR="00400F25" w:rsidRDefault="0051149A">
      <w:pPr>
        <w:spacing w:after="0" w:line="259" w:lineRule="auto"/>
        <w:ind w:left="10" w:right="79"/>
        <w:jc w:val="right"/>
      </w:pPr>
      <w:r>
        <w:t xml:space="preserve">Критерии и порядок определения единой теплоснабжающей организации:  </w:t>
      </w:r>
    </w:p>
    <w:p w:rsidR="00400F25" w:rsidRDefault="0051149A">
      <w:pPr>
        <w:numPr>
          <w:ilvl w:val="0"/>
          <w:numId w:val="15"/>
        </w:numPr>
        <w:ind w:right="46" w:firstLine="708"/>
      </w:pPr>
      <w:r>
        <w:t>Статус единой теплоснабжающей организации при</w:t>
      </w:r>
      <w:r>
        <w:t>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</w:t>
      </w:r>
      <w:r>
        <w:t xml:space="preserve">ии схемы теплоснабжения.  </w:t>
      </w:r>
    </w:p>
    <w:p w:rsidR="00400F25" w:rsidRDefault="0051149A">
      <w:pPr>
        <w:numPr>
          <w:ilvl w:val="0"/>
          <w:numId w:val="15"/>
        </w:numPr>
        <w:ind w:right="46" w:firstLine="708"/>
      </w:pPr>
      <w: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</w:t>
      </w:r>
      <w:r>
        <w:t>ами систем теплоснабжения, в отношении которой присваивается соответствующий статус. В случае если на территории поселения, городского округа существуют несколько систем теплоснабжения, уполномоченные органы вправе: - определить единую теплоснабжающую орга</w:t>
      </w:r>
      <w:r>
        <w:t>низацию (организации) в каждой из систем теплоснабжения, расположенных в границах поселения, городского округа; - определить на несколько систем теплоснабжения единую теплоснабжающую организацию, если такая организация владеет на праве собственности или ин</w:t>
      </w:r>
      <w:r>
        <w:t xml:space="preserve">ом законном основании источниками тепловой энергии и (или) тепловыми сетями в каждой из систем теплоснабжения, входящей в зону её деятельности.  </w:t>
      </w:r>
    </w:p>
    <w:p w:rsidR="00400F25" w:rsidRDefault="0051149A">
      <w:pPr>
        <w:numPr>
          <w:ilvl w:val="0"/>
          <w:numId w:val="15"/>
        </w:numPr>
        <w:ind w:right="46" w:firstLine="708"/>
      </w:pPr>
      <w:r>
        <w:lastRenderedPageBreak/>
        <w:t xml:space="preserve">Для присвоения статуса единой теплоснабжающей организации впервые на территории поселения, городского округа, </w:t>
      </w:r>
      <w:r>
        <w:t>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</w:t>
      </w:r>
      <w:r>
        <w:t>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</w:t>
      </w:r>
      <w:r>
        <w:t xml:space="preserve">бжающей организации. Орган местного самоуправления обязан разместить сведения о принятых заявках на сайте поселения, городского округа.  </w:t>
      </w:r>
    </w:p>
    <w:p w:rsidR="00400F25" w:rsidRDefault="0051149A">
      <w:pPr>
        <w:numPr>
          <w:ilvl w:val="0"/>
          <w:numId w:val="15"/>
        </w:numPr>
        <w:ind w:right="46" w:firstLine="708"/>
      </w:pPr>
      <w:r>
        <w:t>В случае если в отношении одной зоны деятельности единой теплоснабжающей организации подана одна заявка от лица, владе</w:t>
      </w:r>
      <w:r>
        <w:t>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 если в отношении о</w:t>
      </w:r>
      <w:r>
        <w:t>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</w:t>
      </w:r>
      <w:r>
        <w:t xml:space="preserve">тного самоуправления присваивает статус единой теплоснабжающей организации в соответствии с критериями настоящих Правил.  </w:t>
      </w:r>
    </w:p>
    <w:p w:rsidR="00400F25" w:rsidRDefault="0051149A">
      <w:pPr>
        <w:numPr>
          <w:ilvl w:val="0"/>
          <w:numId w:val="15"/>
        </w:numPr>
        <w:ind w:right="46" w:firstLine="708"/>
      </w:pPr>
      <w:r>
        <w:t xml:space="preserve">Критериями определения единой теплоснабжающей организации являются:  </w:t>
      </w:r>
    </w:p>
    <w:p w:rsidR="00400F25" w:rsidRDefault="0051149A">
      <w:pPr>
        <w:numPr>
          <w:ilvl w:val="0"/>
          <w:numId w:val="16"/>
        </w:numPr>
        <w:ind w:right="46" w:firstLine="708"/>
      </w:pPr>
      <w:r>
        <w:t>владение на праве собственности или ином законном основании ист</w:t>
      </w:r>
      <w:r>
        <w:t>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</w:t>
      </w:r>
      <w:r>
        <w:t xml:space="preserve"> установленной тепловой мощностью в границах зоны деятельности единой теплоснабжающей организации;  </w:t>
      </w:r>
    </w:p>
    <w:p w:rsidR="00400F25" w:rsidRDefault="0051149A">
      <w:pPr>
        <w:numPr>
          <w:ilvl w:val="0"/>
          <w:numId w:val="16"/>
        </w:numPr>
        <w:ind w:right="46" w:firstLine="708"/>
      </w:pPr>
      <w: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</w:t>
      </w:r>
      <w:r>
        <w:t>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</w:t>
      </w:r>
      <w:r>
        <w:t xml:space="preserve">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  </w:t>
      </w:r>
    </w:p>
    <w:p w:rsidR="00400F25" w:rsidRDefault="0051149A">
      <w:pPr>
        <w:numPr>
          <w:ilvl w:val="0"/>
          <w:numId w:val="17"/>
        </w:numPr>
        <w:ind w:right="46" w:firstLine="708"/>
      </w:pPr>
      <w:r>
        <w:t>В случае если в отношении одной зоны деятельности единой теплоснаб</w:t>
      </w:r>
      <w:r>
        <w:t>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</w:t>
      </w:r>
      <w:r>
        <w:t xml:space="preserve">ть надежность </w:t>
      </w:r>
      <w:r>
        <w:lastRenderedPageBreak/>
        <w:t>теплоснабжения в соответствующей системе теплоснабжения.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</w:t>
      </w:r>
      <w:r>
        <w:t xml:space="preserve">реключениям и оперативному управлению гидравлическими режимами, и обосновывается в схеме теплоснабжения.  </w:t>
      </w:r>
    </w:p>
    <w:p w:rsidR="00400F25" w:rsidRDefault="0051149A">
      <w:pPr>
        <w:numPr>
          <w:ilvl w:val="0"/>
          <w:numId w:val="17"/>
        </w:numPr>
        <w:ind w:right="46" w:firstLine="708"/>
      </w:pPr>
      <w: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</w:t>
      </w:r>
      <w:r>
        <w:t xml:space="preserve">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  </w:t>
      </w:r>
    </w:p>
    <w:p w:rsidR="00400F25" w:rsidRDefault="0051149A">
      <w:pPr>
        <w:numPr>
          <w:ilvl w:val="0"/>
          <w:numId w:val="17"/>
        </w:numPr>
        <w:ind w:right="46" w:firstLine="708"/>
      </w:pPr>
      <w:r>
        <w:t>Единая теплоснабжающая организация при осу</w:t>
      </w:r>
      <w:r>
        <w:t xml:space="preserve">ществлении своей деятельности обязана:  </w:t>
      </w:r>
    </w:p>
    <w:p w:rsidR="00400F25" w:rsidRDefault="0051149A">
      <w:pPr>
        <w:ind w:left="-5" w:right="46"/>
      </w:pPr>
      <w:r>
        <w:t xml:space="preserve">а) заключать и надлежаще исполнять договоры теплоснабжения со всеми обратившимися к ней потребителями тепловой энергии в своей зоне деятельности;  </w:t>
      </w:r>
    </w:p>
    <w:p w:rsidR="00400F25" w:rsidRDefault="0051149A">
      <w:pPr>
        <w:ind w:left="-5" w:right="46"/>
      </w:pPr>
      <w:r>
        <w:t>б) осуществлять мониторинг реализации схемы теплоснабжения и подава</w:t>
      </w:r>
      <w:r>
        <w:t xml:space="preserve">ть в орган, утвердивший схему теплоснабжения, отчеты о реализации, включая предложения по актуализации схемы теплоснабжения;  </w:t>
      </w:r>
    </w:p>
    <w:p w:rsidR="00400F25" w:rsidRDefault="0051149A">
      <w:pPr>
        <w:ind w:left="-5" w:right="46"/>
      </w:pPr>
      <w:r>
        <w:t>в) надлежащим образом исполнять обязательства перед иными теплоснабжающими и теплосетевыми организациями в зоне своей деятельност</w:t>
      </w:r>
      <w:r>
        <w:t xml:space="preserve">и;  </w:t>
      </w:r>
    </w:p>
    <w:p w:rsidR="00400F25" w:rsidRDefault="0051149A">
      <w:pPr>
        <w:ind w:left="-5" w:right="46"/>
      </w:pPr>
      <w:r>
        <w:t xml:space="preserve">г) осуществлять контроль режимов потребления тепловой энергии в зоне своей деятельности. </w:t>
      </w:r>
    </w:p>
    <w:p w:rsidR="00400F25" w:rsidRDefault="0051149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sectPr w:rsidR="00400F25">
      <w:footerReference w:type="even" r:id="rId21"/>
      <w:footerReference w:type="default" r:id="rId22"/>
      <w:footerReference w:type="first" r:id="rId23"/>
      <w:pgSz w:w="11906" w:h="16838"/>
      <w:pgMar w:top="542" w:right="791" w:bottom="93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49A" w:rsidRDefault="0051149A">
      <w:pPr>
        <w:spacing w:after="0" w:line="240" w:lineRule="auto"/>
      </w:pPr>
      <w:r>
        <w:separator/>
      </w:r>
    </w:p>
  </w:endnote>
  <w:endnote w:type="continuationSeparator" w:id="0">
    <w:p w:rsidR="0051149A" w:rsidRDefault="00511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25" w:rsidRDefault="00400F25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25" w:rsidRDefault="00400F25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25" w:rsidRDefault="00400F25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25" w:rsidRDefault="0051149A">
    <w:pPr>
      <w:tabs>
        <w:tab w:val="center" w:pos="4637"/>
        <w:tab w:val="right" w:pos="988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Схема теплоснабжения муниципального образования «Колгуевский сельсовет» НАО. 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4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25" w:rsidRDefault="0051149A">
    <w:pPr>
      <w:tabs>
        <w:tab w:val="center" w:pos="4637"/>
        <w:tab w:val="right" w:pos="988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Схема теплоснабжения муниципального образования «Колгуевский сельсовет» НАО. 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1E71E0" w:rsidRPr="001E71E0">
      <w:rPr>
        <w:noProof/>
        <w:sz w:val="24"/>
      </w:rPr>
      <w:t>21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25" w:rsidRDefault="0051149A">
    <w:pPr>
      <w:tabs>
        <w:tab w:val="center" w:pos="4637"/>
        <w:tab w:val="right" w:pos="988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Схема теплоснабжения муниципального образования «Колгуевский сельсовет» НАО. 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4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25" w:rsidRDefault="0051149A">
    <w:pPr>
      <w:tabs>
        <w:tab w:val="center" w:pos="4637"/>
        <w:tab w:val="right" w:pos="9696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Схема теплоснабжения муниципального образования «Колгуевский сельсовет» НАО. 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4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25" w:rsidRDefault="0051149A">
    <w:pPr>
      <w:tabs>
        <w:tab w:val="center" w:pos="4637"/>
        <w:tab w:val="right" w:pos="9696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Схема теплоснабжения </w:t>
    </w:r>
    <w:r>
      <w:rPr>
        <w:sz w:val="20"/>
      </w:rPr>
      <w:t xml:space="preserve">муниципального образования «Колгуевский сельсовет» НАО. 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1E71E0" w:rsidRPr="001E71E0">
      <w:rPr>
        <w:noProof/>
        <w:sz w:val="24"/>
      </w:rPr>
      <w:t>48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25" w:rsidRDefault="00400F2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49A" w:rsidRDefault="0051149A">
      <w:pPr>
        <w:spacing w:after="0" w:line="240" w:lineRule="auto"/>
      </w:pPr>
      <w:r>
        <w:separator/>
      </w:r>
    </w:p>
  </w:footnote>
  <w:footnote w:type="continuationSeparator" w:id="0">
    <w:p w:rsidR="0051149A" w:rsidRDefault="00511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140BE"/>
    <w:multiLevelType w:val="hybridMultilevel"/>
    <w:tmpl w:val="118C6576"/>
    <w:lvl w:ilvl="0" w:tplc="EF6E166C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32AA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5407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7062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A0A1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9E77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96C1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A4C0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94F0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181DE9"/>
    <w:multiLevelType w:val="hybridMultilevel"/>
    <w:tmpl w:val="4EE88158"/>
    <w:lvl w:ilvl="0" w:tplc="A51EE6C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06B62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54601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5C3A1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C2622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AA02D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C25E1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FA25A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8E5D7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5D3EE2"/>
    <w:multiLevelType w:val="hybridMultilevel"/>
    <w:tmpl w:val="6574B090"/>
    <w:lvl w:ilvl="0" w:tplc="21C8521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2637E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3C91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4C70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7C03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B4CA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8098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F2F3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BEE1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747F04"/>
    <w:multiLevelType w:val="multilevel"/>
    <w:tmpl w:val="266201C4"/>
    <w:lvl w:ilvl="0">
      <w:start w:val="1"/>
      <w:numFmt w:val="decimal"/>
      <w:lvlText w:val="%1."/>
      <w:lvlJc w:val="left"/>
      <w:pPr>
        <w:ind w:left="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D171BE"/>
    <w:multiLevelType w:val="hybridMultilevel"/>
    <w:tmpl w:val="8D64DB7E"/>
    <w:lvl w:ilvl="0" w:tplc="2F86B31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FA9146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4A32F6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5CCA36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A6E34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F47488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7035CA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D69E8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CC81C2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6D65637"/>
    <w:multiLevelType w:val="multilevel"/>
    <w:tmpl w:val="9CFA925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D7249E2"/>
    <w:multiLevelType w:val="hybridMultilevel"/>
    <w:tmpl w:val="73CCF432"/>
    <w:lvl w:ilvl="0" w:tplc="D45EA510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EA8C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8E6C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6C1D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6270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E0A5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6290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5C98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FAB6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CC953A1"/>
    <w:multiLevelType w:val="hybridMultilevel"/>
    <w:tmpl w:val="3ECEF29C"/>
    <w:lvl w:ilvl="0" w:tplc="131C8EA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BEC13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9E4D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84F8C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2CAC3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7ABB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5C4E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92E1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92C6B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D234240"/>
    <w:multiLevelType w:val="hybridMultilevel"/>
    <w:tmpl w:val="BAAE497A"/>
    <w:lvl w:ilvl="0" w:tplc="4F52945A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2A5A8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8AF6D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B85C8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94462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80C5B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B8CF6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7C0DF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BC3D36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D58569F"/>
    <w:multiLevelType w:val="multilevel"/>
    <w:tmpl w:val="BF4C4BE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3B15524"/>
    <w:multiLevelType w:val="hybridMultilevel"/>
    <w:tmpl w:val="FA02CF4A"/>
    <w:lvl w:ilvl="0" w:tplc="E2349BA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02B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4A66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620C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5AFD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7497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8022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06E0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0C33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3D41376"/>
    <w:multiLevelType w:val="hybridMultilevel"/>
    <w:tmpl w:val="6EE4ADCC"/>
    <w:lvl w:ilvl="0" w:tplc="E5E8896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BC6CA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0E7E8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584F6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BCF72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B65C2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24520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7E3D8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5265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6BA3287"/>
    <w:multiLevelType w:val="hybridMultilevel"/>
    <w:tmpl w:val="3CD2A656"/>
    <w:lvl w:ilvl="0" w:tplc="D4A0986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60DA3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E40DF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8E98A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1AACE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76916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A01E8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62E96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E6856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9267DB1"/>
    <w:multiLevelType w:val="hybridMultilevel"/>
    <w:tmpl w:val="74C2AC72"/>
    <w:lvl w:ilvl="0" w:tplc="22C07F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BE210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CE53F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8229B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2C7DE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E2488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5291C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74D99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62F6D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EF70D5F"/>
    <w:multiLevelType w:val="hybridMultilevel"/>
    <w:tmpl w:val="2F58BE4C"/>
    <w:lvl w:ilvl="0" w:tplc="F58ED5E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E41BF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F0098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0A289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125CB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245DD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943C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720C4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1E457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50B5C1A"/>
    <w:multiLevelType w:val="hybridMultilevel"/>
    <w:tmpl w:val="2200D18A"/>
    <w:lvl w:ilvl="0" w:tplc="419675C4">
      <w:start w:val="1"/>
      <w:numFmt w:val="bullet"/>
      <w:lvlText w:val=""/>
      <w:lvlJc w:val="left"/>
      <w:pPr>
        <w:ind w:left="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BE5B7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96C42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1A8CD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E2DF4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12FF8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78D43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9EED9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E8D98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DF669B1"/>
    <w:multiLevelType w:val="hybridMultilevel"/>
    <w:tmpl w:val="DBD61F6A"/>
    <w:lvl w:ilvl="0" w:tplc="8B769522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B6F6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FAEEA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F83B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CC48C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B2B72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F2AE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56061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10F0A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3"/>
  </w:num>
  <w:num w:numId="5">
    <w:abstractNumId w:val="10"/>
  </w:num>
  <w:num w:numId="6">
    <w:abstractNumId w:val="2"/>
  </w:num>
  <w:num w:numId="7">
    <w:abstractNumId w:val="0"/>
  </w:num>
  <w:num w:numId="8">
    <w:abstractNumId w:val="6"/>
  </w:num>
  <w:num w:numId="9">
    <w:abstractNumId w:val="4"/>
  </w:num>
  <w:num w:numId="10">
    <w:abstractNumId w:val="12"/>
  </w:num>
  <w:num w:numId="11">
    <w:abstractNumId w:val="7"/>
  </w:num>
  <w:num w:numId="12">
    <w:abstractNumId w:val="9"/>
  </w:num>
  <w:num w:numId="13">
    <w:abstractNumId w:val="11"/>
  </w:num>
  <w:num w:numId="14">
    <w:abstractNumId w:val="15"/>
  </w:num>
  <w:num w:numId="15">
    <w:abstractNumId w:val="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F25"/>
    <w:rsid w:val="001E71E0"/>
    <w:rsid w:val="00400F25"/>
    <w:rsid w:val="0051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05F703-B9D2-4D24-A216-BDF52D0E2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8" w:lineRule="auto"/>
      <w:ind w:left="18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A2%D0%B5%D0%BF%D0%BB%D0%BE%D1%81%D0%BD%D0%B0%D0%B1%D0%B6%D0%B5%D0%BD%D0%B8%D0%B5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jpg"/><Relationship Id="rId12" Type="http://schemas.openxmlformats.org/officeDocument/2006/relationships/hyperlink" Target="http://ru.wikipedia.org/wiki/%D0%A2%D0%B5%D0%BF%D0%BB%D0%BE%D1%81%D0%BD%D0%B0%D0%B1%D0%B6%D0%B5%D0%BD%D0%B8%D0%B5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AD%D0%BD%D0%B5%D1%80%D0%B3%D0%BE%D1%81%D0%B1%D0%B5%D1%80%D0%B5%D0%B6%D0%B5%D0%BD%D0%B8%D0%B5" TargetMode="External"/><Relationship Id="rId23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ru.wikipedia.org/wiki/%D0%AD%D0%BD%D0%B5%D1%80%D0%B3%D0%BE%D1%81%D0%B1%D0%B5%D1%80%D0%B5%D0%B6%D0%B5%D0%BD%D0%B8%D0%B5" TargetMode="Externa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13206</Words>
  <Characters>75275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cp:lastModifiedBy>Анастасия</cp:lastModifiedBy>
  <cp:revision>3</cp:revision>
  <dcterms:created xsi:type="dcterms:W3CDTF">2015-02-16T20:07:00Z</dcterms:created>
  <dcterms:modified xsi:type="dcterms:W3CDTF">2015-02-16T20:07:00Z</dcterms:modified>
</cp:coreProperties>
</file>