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БЮЛЛЕТЕНЬ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D633A9" w:rsidRPr="00D633A9" w:rsidRDefault="00D633A9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2022 г.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Учредители:</w:t>
      </w:r>
      <w:bookmarkStart w:id="0" w:name="_Toc123048304"/>
      <w:bookmarkStart w:id="1" w:name="_Toc131933048"/>
    </w:p>
    <w:p w:rsidR="00D633A9" w:rsidRPr="00D633A9" w:rsidRDefault="00D633A9" w:rsidP="00D633A9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Администрация Сельского поселения «</w:t>
      </w:r>
      <w:bookmarkEnd w:id="0"/>
      <w:bookmarkEnd w:id="1"/>
      <w:proofErr w:type="spellStart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</w:t>
      </w:r>
      <w:proofErr w:type="spellEnd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 сельсовет» ЗР НАО</w:t>
      </w:r>
    </w:p>
    <w:p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bookmarkStart w:id="2" w:name="_Toc123048305"/>
      <w:bookmarkStart w:id="3" w:name="_Toc131933049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Совет депутатов </w:t>
      </w:r>
      <w:bookmarkEnd w:id="2"/>
      <w:bookmarkEnd w:id="3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Сельского поселения «</w:t>
      </w:r>
      <w:proofErr w:type="spellStart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</w:t>
      </w:r>
      <w:proofErr w:type="spellEnd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 сельсовет» ЗР НАО</w:t>
      </w:r>
    </w:p>
    <w:p w:rsidR="00D633A9" w:rsidRDefault="00D633A9"/>
    <w:p w:rsidR="00D633A9" w:rsidRDefault="00D633A9"/>
    <w:p w:rsidR="00D633A9" w:rsidRDefault="00D633A9"/>
    <w:p w:rsidR="00D633A9" w:rsidRPr="00D633A9" w:rsidRDefault="00D633A9" w:rsidP="00D63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3A9" w:rsidRPr="00D633A9" w:rsidRDefault="00D633A9" w:rsidP="00D63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33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Сельского поселения </w:t>
      </w:r>
    </w:p>
    <w:p w:rsidR="00D633A9" w:rsidRPr="00D633A9" w:rsidRDefault="00D633A9" w:rsidP="00D63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33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633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Колгуевский</w:t>
      </w:r>
      <w:proofErr w:type="spellEnd"/>
      <w:r w:rsidRPr="00D633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сельсовет» Заполярного района </w:t>
      </w:r>
    </w:p>
    <w:p w:rsidR="00D633A9" w:rsidRPr="00D633A9" w:rsidRDefault="00D633A9" w:rsidP="00D63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33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Ненецкого автономного округа</w:t>
      </w:r>
    </w:p>
    <w:p w:rsidR="00D633A9" w:rsidRPr="00D633A9" w:rsidRDefault="00D633A9" w:rsidP="00D63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33A9" w:rsidRPr="00D633A9" w:rsidRDefault="00D633A9" w:rsidP="00D633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>26 заседание 4 созыва</w:t>
      </w:r>
    </w:p>
    <w:p w:rsidR="00D633A9" w:rsidRPr="00D633A9" w:rsidRDefault="00D633A9" w:rsidP="00D633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9" w:rsidRPr="00D633A9" w:rsidRDefault="00D633A9" w:rsidP="00D633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633A9" w:rsidRPr="00D633A9" w:rsidRDefault="00D633A9" w:rsidP="00D633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3A9" w:rsidRPr="00D633A9" w:rsidRDefault="00D633A9" w:rsidP="00D633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3A9" w:rsidRPr="00D633A9" w:rsidRDefault="00D633A9" w:rsidP="00D633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 декабря 2022 № 1</w:t>
      </w:r>
    </w:p>
    <w:p w:rsidR="00D633A9" w:rsidRPr="00D633A9" w:rsidRDefault="00D633A9" w:rsidP="00D633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D633A9">
        <w:rPr>
          <w:rFonts w:ascii="Times New Roman" w:eastAsia="Times New Roman" w:hAnsi="Times New Roman" w:cs="Times New Roman"/>
          <w:sz w:val="28"/>
          <w:szCs w:val="24"/>
          <w:lang w:eastAsia="ru-RU"/>
        </w:rPr>
        <w:t>Бугрино</w:t>
      </w:r>
      <w:proofErr w:type="spellEnd"/>
    </w:p>
    <w:p w:rsidR="00D633A9" w:rsidRPr="00D633A9" w:rsidRDefault="00D633A9" w:rsidP="00D633A9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3A9" w:rsidRPr="00D633A9" w:rsidRDefault="00D633A9" w:rsidP="00D633A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633A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 местном бюджете на 2023 год</w:t>
      </w: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округа, Положением "О бюджетном процессе в муниципальном образовании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Ненецкого автономного округа утвержденным Решением Советом депутатов МО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НАО от 26.12.2013 № 9 (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 ред.</w:t>
      </w:r>
      <w:r w:rsidRPr="00D633A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 13.11.2015 г. №1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), Совет депутатов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 РЕШИЛ:</w:t>
      </w:r>
      <w:proofErr w:type="gramEnd"/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3A9" w:rsidRPr="00D633A9" w:rsidRDefault="00D633A9" w:rsidP="00D633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Утвердить основные характеристики местного бюджета на 2023 год: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- прогнозируемый общий объем доходов местного бюджета в сумме 26884,4 тыс. рублей с распределением по группам, подгруппам и статьям классификации доходов;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- общий объем расходов местного бюджета в сумме  27198,3  тыс. рублей;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- дефицит местного бюджета</w:t>
      </w: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313,9  тыс. руб., или  61,5 процента, утвержденного общего годового объема доходов местного бюджета без учета утвержденного объема безвозмездных поступлений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2. </w:t>
      </w:r>
      <w:r w:rsidRPr="00D633A9">
        <w:rPr>
          <w:rFonts w:ascii="Times New Roman" w:eastAsia="Calibri" w:hAnsi="Times New Roman" w:cs="Times New Roman"/>
          <w:sz w:val="28"/>
          <w:szCs w:val="28"/>
        </w:rPr>
        <w:t xml:space="preserve">Утвердить прогнозируемое поступление доходов в местный бюджет по кодам классификации доходов бюджетов на 2023 год, согласно Приложению </w:t>
      </w:r>
      <w:r w:rsidRPr="00D633A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633A9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3. Утвердить источники финансирования дефицита местного бюджета на 2023 год согласно Приложению</w:t>
      </w:r>
      <w:r w:rsidRPr="00D63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4. Утвердить перечень главных </w:t>
      </w: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2023 год согласно Приложению</w:t>
      </w:r>
      <w:r w:rsidRPr="00D63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5.    </w:t>
      </w: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Установить, что местные налоги и сборы, иные платежи, являющиеся источниками формирования доходов местного бюджета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округа, в полном объеме зачисляются на счет Управления Федерального 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казначейства по Архангельской области и Ненецкому автономному округу для последующего зачисления в доходы бюджета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округа.</w:t>
      </w:r>
      <w:proofErr w:type="gramEnd"/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6.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ведомственной структуре расходов местного бюджета на 2023 год, согласно Приложению</w:t>
      </w:r>
      <w:r w:rsidRPr="00D63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7.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 расходов местного бюджета на 2023 год, согласно Приложению</w:t>
      </w:r>
      <w:r w:rsidRPr="00D63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8.  Утвердить верхний предел муниципального внутреннего долга на 1 января 2024 года в сумме 0,0 тыс. рублей, в том числе верхний предел долга по муниципальным гарантиям в сумме 0,0 тыс. рублей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Установить, что фонд оплаты труда лиц, замещающих выборные муниципальные должности 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на суммы компенсации за неиспользованный отпуск при недостаточности планового фонда оплаты труда.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Установить, что фонд оплаты труда муниципальных служащих 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увеличивается:</w:t>
      </w:r>
    </w:p>
    <w:p w:rsidR="00D633A9" w:rsidRPr="00D633A9" w:rsidRDefault="00D633A9" w:rsidP="00D633A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труда;</w:t>
      </w:r>
    </w:p>
    <w:p w:rsidR="00D633A9" w:rsidRPr="00D633A9" w:rsidRDefault="00D633A9" w:rsidP="00D633A9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суммы доплаты до размера денежного содержания на период нахождения в отпуске по беременности</w:t>
      </w:r>
      <w:proofErr w:type="gramEnd"/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родам, а также на суммы выплат денежного содержания на период трудового отпуска, предоставляемого в период нахождения в отпуске по уходу за ребёнком до 3 лет, при условии, что должности сотрудников, находящихся в отпусках, замещены временными работниками.</w:t>
      </w:r>
    </w:p>
    <w:p w:rsidR="00D633A9" w:rsidRPr="00D633A9" w:rsidRDefault="00D633A9" w:rsidP="00D633A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</w:t>
      </w: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фонд оплаты труда работников 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лиц, замещающих в органах местного самоуправления 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не относящиеся к должностям муниципальной службы и муниципальным должностям, увеличивается:</w:t>
      </w:r>
    </w:p>
    <w:p w:rsidR="00D633A9" w:rsidRPr="00D633A9" w:rsidRDefault="00D633A9" w:rsidP="00D633A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суммы компенсаций за неиспользованный отпуск и другие выплаты при увольнении в случае недостаточности </w:t>
      </w:r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планового фонда оплаты труда;</w:t>
      </w:r>
    </w:p>
    <w:p w:rsidR="00D633A9" w:rsidRPr="00D633A9" w:rsidRDefault="00D633A9" w:rsidP="00D633A9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суммы доплаты до размера среднего заработка на период нахождения в отпуске по беременности и родам, а также на суммы выплат среднего заработка на период трудового отпуска, предоставляемого в период нахождения в отпуске по уходу за ребёнком до 3 лет, при условии, что должности сотрудников, находящихся в отпусках, замещены временными работниками.</w:t>
      </w:r>
      <w:proofErr w:type="gramEnd"/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12.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Установить, что заключение и оплата органами местного самоуправления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округа,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местного бюджета и с учетом ранее принятых и неисполненных обязательств.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Принятые органами местного самоуправления обязательства, исполнение которых осуществляется за счет средств местного бюджета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округа, сверх утвержденных им лимитов бюджетных обязательств, не подлежат оплате за счет средств местного бюджета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13.   Установить, что орган местного самоуправления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 при заключении договоров (контрактов) на поставку товаров (работ и услуг) за счет средств местного бюджета вправе предусматривать авансовые платежи: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-в размере до 100%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по договорам (контрактам) о предоставлении услуг связи; </w:t>
      </w: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о подписке на печатные издания и об их приобретении, о подписке на информационно-технологическое сопровождение на электронных носителях, об обучении на курсах повышения квалификации, об участии в семинарах, спортивных, культурно-массовых мероприятиях, о проживании в период нахождения в служебной командировке, о проведении государственной экспертизы проектной документации и результатов инженерных изысканий о приобретении авиа-и железнодорожных билетов;</w:t>
      </w:r>
      <w:proofErr w:type="gram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билетов для проезда городским и пригородным транспортом; путевок на санаторно-курортное лечение, по договорам обязательного страхования гражданской ответственности владельцев транспортных средств, на закупку и доставку дизельного топлива, дизельных масел, бензина, каменного угля и дров; на закупку иных товаров, работ и услуг на сумму не более 10 тысяч рублей</w:t>
      </w: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;;</w:t>
      </w:r>
      <w:proofErr w:type="gramEnd"/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-в размере до 30% от суммы договора (контракта), но не более лимитов бюджетных обязательств, подлежащих исполнению за счет средств местного 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бюджета в соответствующем финансовом году, по остальным договорам (контрактам) если иное не предусмотрено законодательством Российской Федерации и Ненецкого автономного округа, нормативными актами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округа.</w:t>
      </w:r>
      <w:proofErr w:type="gramEnd"/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14.    </w:t>
      </w: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В случаях и порядке, предусмотренных муниципальными правовыми актами Совета депутатов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округа, могут быть предоставлены и иные межбюджетные трансферты из местного бюджета бюджету Заполярного района (или другим бюджетам) на осуществление части полномочий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 по решению вопросов местного значения в соответствии с заключенными соглашениями.</w:t>
      </w:r>
      <w:proofErr w:type="gramEnd"/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иные межбюджетные трансферты из местного бюджета в бюджет муниципального района «Заполярный район» для выполнения переданных полномочий поселения на 2023 год </w:t>
      </w: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Pr="00D63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15. Утвердить объем межбюджетных трансфертов, получаемых из других бюджетов бюджетной системы Российской Федерации в 2023 году в сумме 26374,3 тыс. руб.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16. Установить, что не использованные по состоянию на 1 января 2023 года остатки межбюджетных трансфертов, предоставленных из местного бюджета бюджетам Заполярного района (или другим бюджетам) в форме иных межбюджетных трансфертов, имеющих целевое назначение, подлежат возврату в местный бюджет в течени</w:t>
      </w: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первых 15 рабочих дней текущего финансового года.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17. Утвердить на 2023 год объем резервного фонда Администрации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 на финансовое обеспечение непредвиденных расходов в сумме 5,0 тыс. рублей.</w:t>
      </w:r>
    </w:p>
    <w:p w:rsidR="00D633A9" w:rsidRPr="00D633A9" w:rsidRDefault="00D633A9" w:rsidP="00D633A9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18. 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объем бюджетных ассигнований муниципального дорожного фонда 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2023 год в сумме 313,9 тыс. рублей.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средства муниципального дорожного фонда муниципального образования "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сельсовет" направляются на финансирование дорожной деятельности в отношении автомобильных дорог общего пользования местного значения.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</w:pPr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 xml:space="preserve">        19. Установить, что в 2023 году из местного бюджета предоставляются субсидии на безвозмездной и безвозвратной основе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</w:t>
      </w:r>
      <w:proofErr w:type="spellStart"/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>товаров</w:t>
      </w:r>
      <w:proofErr w:type="gramStart"/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>,р</w:t>
      </w:r>
      <w:proofErr w:type="gramEnd"/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>абот,услуг</w:t>
      </w:r>
      <w:proofErr w:type="spellEnd"/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>:</w:t>
      </w:r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 xml:space="preserve">         1) специализированной службе по вопросам похоронного дела в связи с оказанием гарантированного перечня услуг по погребению.</w:t>
      </w:r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lastRenderedPageBreak/>
        <w:t xml:space="preserve">        </w:t>
      </w:r>
      <w:proofErr w:type="gramStart"/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>Критерии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Администрации</w:t>
      </w: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округа.</w:t>
      </w:r>
      <w:proofErr w:type="gramEnd"/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> </w:t>
      </w:r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>Субсидии должны быть использованы по целевому назначению. Обязательным условием предоставления субсидий, включаемым в договор (соглашение) о предоставлении субсидий, является согласие получателей субсидий на осуществление главным распорядителем (распорядителем) бюджетных средств, предоставляющим субсидию, и органами муниципального финансового контроля местного бюджета проверок соблюдения получателем субсидии условий, целей и порядка предоставления субсидий.</w:t>
      </w:r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>Предоставление субсидии осуществляется согласно «Порядка предоставления субсидий с целью возмещения недополученных доходов в связи оказанием гарантированного перечня услуг по погребению» утвержденного постановлением Администрации МО «</w:t>
      </w:r>
      <w:proofErr w:type="spellStart"/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 xml:space="preserve"> сельсовет» НАО» от </w:t>
      </w:r>
      <w:smartTag w:uri="urn:schemas-microsoft-com:office:smarttags" w:element="date">
        <w:smartTagPr>
          <w:attr w:name="ls" w:val="trans"/>
          <w:attr w:name="Month" w:val="11"/>
          <w:attr w:name="Day" w:val="23"/>
          <w:attr w:name="Year" w:val="2017"/>
        </w:smartTagPr>
        <w:r w:rsidRPr="00D633A9">
          <w:rPr>
            <w:rFonts w:ascii="Times New Roman" w:eastAsia="Times New Roman" w:hAnsi="Times New Roman" w:cs="Times New Roman"/>
            <w:color w:val="3B2D36"/>
            <w:sz w:val="28"/>
            <w:szCs w:val="28"/>
            <w:shd w:val="clear" w:color="auto" w:fill="FFFFFF"/>
            <w:lang w:eastAsia="ru-RU"/>
          </w:rPr>
          <w:t>23.11.2017</w:t>
        </w:r>
      </w:smartTag>
      <w:r w:rsidRPr="00D633A9">
        <w:rPr>
          <w:rFonts w:ascii="Times New Roman" w:eastAsia="Times New Roman" w:hAnsi="Times New Roman" w:cs="Times New Roman"/>
          <w:color w:val="3B2D36"/>
          <w:sz w:val="28"/>
          <w:szCs w:val="28"/>
          <w:shd w:val="clear" w:color="auto" w:fill="FFFFFF"/>
          <w:lang w:eastAsia="ru-RU"/>
        </w:rPr>
        <w:t xml:space="preserve"> №61-п.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20. Установить, что в 2023 году кредиторская задолженность за 2022 год погашается в пределах ассигнований, предусмотренных настоящим решением.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21. Установить что не использованные по состоянию на 01.01.2023 остатки межбюджетных трансфертов предоставленные из окружного, районного бюджетов бюджету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 в форме субсидий, субвенции и иных межбюджетных трансфертов имеющих целевое назначение подлежат возврату в районный, окружной бюджеты в течени</w:t>
      </w:r>
      <w:proofErr w:type="gram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первых 15 дней текущего финансового года.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22. Установить, что Администрация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 согласно п.3 статьи 217 Бюджетного кодекса Российской Федерации вправе вносить изменения в показатели сводной бюджетной росписи местного бюджета на 2023 без внесения изменений в настоящее решение на основании распоряжений Администрации муниципального образования 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Ненецкого автономного округа.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23. Установить, что в 2023 году муниципальных заимствований не предусматривается.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24. Утвердить общий объем бюджетных ассигнований на исполнение публичных нормативных обязательств на 2023 год в сумме 2470,1 тыс. руб.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25. Настоящее Решение вступает в силу с 01 января 2023 года и подлежит официальному опубликованию.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Сельского поселения </w:t>
      </w:r>
    </w:p>
    <w:p w:rsidR="00D633A9" w:rsidRPr="00D633A9" w:rsidRDefault="00D633A9" w:rsidP="00D63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ЗР НАО                                             Н.Я. Майков</w:t>
      </w:r>
    </w:p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p w:rsidR="00D633A9" w:rsidRDefault="00D633A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1"/>
        <w:gridCol w:w="6403"/>
        <w:gridCol w:w="1277"/>
      </w:tblGrid>
      <w:tr w:rsidR="00D633A9" w:rsidRPr="00D633A9" w:rsidTr="00D633A9">
        <w:trPr>
          <w:trHeight w:val="255"/>
        </w:trPr>
        <w:tc>
          <w:tcPr>
            <w:tcW w:w="2620" w:type="dxa"/>
            <w:noWrap/>
            <w:hideMark/>
          </w:tcPr>
          <w:p w:rsidR="00D633A9" w:rsidRPr="00D633A9" w:rsidRDefault="00D633A9"/>
        </w:tc>
        <w:tc>
          <w:tcPr>
            <w:tcW w:w="9100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/>
        </w:tc>
      </w:tr>
      <w:tr w:rsidR="00D633A9" w:rsidRPr="00D633A9" w:rsidTr="00D633A9">
        <w:trPr>
          <w:trHeight w:val="2340"/>
        </w:trPr>
        <w:tc>
          <w:tcPr>
            <w:tcW w:w="2620" w:type="dxa"/>
            <w:noWrap/>
            <w:hideMark/>
          </w:tcPr>
          <w:p w:rsidR="00D633A9" w:rsidRPr="00D633A9" w:rsidRDefault="00D633A9"/>
        </w:tc>
        <w:tc>
          <w:tcPr>
            <w:tcW w:w="9100" w:type="dxa"/>
            <w:hideMark/>
          </w:tcPr>
          <w:p w:rsidR="00D633A9" w:rsidRPr="00D633A9" w:rsidRDefault="00D633A9"/>
        </w:tc>
        <w:tc>
          <w:tcPr>
            <w:tcW w:w="1740" w:type="dxa"/>
            <w:hideMark/>
          </w:tcPr>
          <w:p w:rsidR="00D633A9" w:rsidRPr="00D633A9" w:rsidRDefault="00D633A9">
            <w:r w:rsidRPr="00D633A9">
              <w:t>Приложение 1 к Решению Совета депутатов Сельского              поселения «</w:t>
            </w:r>
            <w:proofErr w:type="spellStart"/>
            <w:r w:rsidRPr="00D633A9">
              <w:t>Колгуевский</w:t>
            </w:r>
            <w:proofErr w:type="spellEnd"/>
            <w:r w:rsidRPr="00D633A9">
              <w:t xml:space="preserve"> сельсовет» Заполярного района Ненецкого автономного округа от 26.12.2022 № 1</w:t>
            </w:r>
          </w:p>
        </w:tc>
      </w:tr>
      <w:tr w:rsidR="00D633A9" w:rsidRPr="00D633A9" w:rsidTr="00D633A9">
        <w:trPr>
          <w:trHeight w:val="255"/>
        </w:trPr>
        <w:tc>
          <w:tcPr>
            <w:tcW w:w="2620" w:type="dxa"/>
            <w:noWrap/>
            <w:hideMark/>
          </w:tcPr>
          <w:p w:rsidR="00D633A9" w:rsidRPr="00D633A9" w:rsidRDefault="00D633A9"/>
        </w:tc>
        <w:tc>
          <w:tcPr>
            <w:tcW w:w="9100" w:type="dxa"/>
            <w:noWrap/>
            <w:hideMark/>
          </w:tcPr>
          <w:p w:rsidR="00D633A9" w:rsidRPr="00D633A9" w:rsidRDefault="00D633A9" w:rsidP="00D633A9"/>
        </w:tc>
        <w:tc>
          <w:tcPr>
            <w:tcW w:w="1740" w:type="dxa"/>
            <w:noWrap/>
            <w:hideMark/>
          </w:tcPr>
          <w:p w:rsidR="00D633A9" w:rsidRPr="00D633A9" w:rsidRDefault="00D633A9"/>
        </w:tc>
      </w:tr>
      <w:tr w:rsidR="00D633A9" w:rsidRPr="00D633A9" w:rsidTr="00D633A9">
        <w:trPr>
          <w:trHeight w:val="255"/>
        </w:trPr>
        <w:tc>
          <w:tcPr>
            <w:tcW w:w="2620" w:type="dxa"/>
            <w:noWrap/>
            <w:hideMark/>
          </w:tcPr>
          <w:p w:rsidR="00D633A9" w:rsidRPr="00D633A9" w:rsidRDefault="00D633A9"/>
        </w:tc>
        <w:tc>
          <w:tcPr>
            <w:tcW w:w="9100" w:type="dxa"/>
            <w:noWrap/>
            <w:hideMark/>
          </w:tcPr>
          <w:p w:rsidR="00D633A9" w:rsidRPr="00D633A9" w:rsidRDefault="00D633A9" w:rsidP="00D633A9"/>
        </w:tc>
        <w:tc>
          <w:tcPr>
            <w:tcW w:w="1740" w:type="dxa"/>
            <w:noWrap/>
            <w:hideMark/>
          </w:tcPr>
          <w:p w:rsidR="00D633A9" w:rsidRPr="00D633A9" w:rsidRDefault="00D633A9"/>
        </w:tc>
      </w:tr>
      <w:tr w:rsidR="00D633A9" w:rsidRPr="00D633A9" w:rsidTr="00D633A9">
        <w:trPr>
          <w:trHeight w:val="330"/>
        </w:trPr>
        <w:tc>
          <w:tcPr>
            <w:tcW w:w="13460" w:type="dxa"/>
            <w:gridSpan w:val="3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Общий объем доходов в местный бюджет по кодам классификации доходов бюджетов на 2023 год</w:t>
            </w:r>
          </w:p>
        </w:tc>
      </w:tr>
      <w:tr w:rsidR="00D633A9" w:rsidRPr="00D633A9" w:rsidTr="00D633A9">
        <w:trPr>
          <w:trHeight w:val="25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</w:p>
        </w:tc>
        <w:tc>
          <w:tcPr>
            <w:tcW w:w="9100" w:type="dxa"/>
            <w:noWrap/>
            <w:hideMark/>
          </w:tcPr>
          <w:p w:rsidR="00D633A9" w:rsidRPr="00D633A9" w:rsidRDefault="00D633A9"/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 xml:space="preserve">в </w:t>
            </w:r>
            <w:proofErr w:type="spellStart"/>
            <w:r w:rsidRPr="00D633A9">
              <w:t>тыс</w:t>
            </w:r>
            <w:proofErr w:type="gramStart"/>
            <w:r w:rsidRPr="00D633A9">
              <w:t>.р</w:t>
            </w:r>
            <w:proofErr w:type="gramEnd"/>
            <w:r w:rsidRPr="00D633A9">
              <w:t>уб</w:t>
            </w:r>
            <w:proofErr w:type="spellEnd"/>
            <w:r w:rsidRPr="00D633A9">
              <w:t>.</w:t>
            </w:r>
          </w:p>
        </w:tc>
      </w:tr>
      <w:tr w:rsidR="00D633A9" w:rsidRPr="00D633A9" w:rsidTr="00D633A9">
        <w:trPr>
          <w:trHeight w:val="930"/>
        </w:trPr>
        <w:tc>
          <w:tcPr>
            <w:tcW w:w="2620" w:type="dxa"/>
            <w:hideMark/>
          </w:tcPr>
          <w:p w:rsidR="00D633A9" w:rsidRPr="00D633A9" w:rsidRDefault="00D633A9">
            <w:r w:rsidRPr="00D633A9">
              <w:t>Код бюджетной классификации Российской Федерации</w:t>
            </w:r>
          </w:p>
        </w:tc>
        <w:tc>
          <w:tcPr>
            <w:tcW w:w="9100" w:type="dxa"/>
            <w:noWrap/>
            <w:hideMark/>
          </w:tcPr>
          <w:p w:rsidR="00D633A9" w:rsidRPr="00D633A9" w:rsidRDefault="00D633A9" w:rsidP="00D633A9">
            <w:r w:rsidRPr="00D633A9">
              <w:t>Наименование статьи дохода</w:t>
            </w:r>
          </w:p>
        </w:tc>
        <w:tc>
          <w:tcPr>
            <w:tcW w:w="1740" w:type="dxa"/>
            <w:hideMark/>
          </w:tcPr>
          <w:p w:rsidR="00D633A9" w:rsidRPr="00D633A9" w:rsidRDefault="00D633A9">
            <w:r w:rsidRPr="00D633A9">
              <w:t>Сумма на 2023 год</w:t>
            </w:r>
          </w:p>
        </w:tc>
      </w:tr>
      <w:tr w:rsidR="00D633A9" w:rsidRPr="00D633A9" w:rsidTr="00D633A9">
        <w:trPr>
          <w:trHeight w:val="25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000 1 00 00000 00 0000 000</w:t>
            </w:r>
          </w:p>
        </w:tc>
        <w:tc>
          <w:tcPr>
            <w:tcW w:w="910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510,1</w:t>
            </w:r>
          </w:p>
        </w:tc>
      </w:tr>
      <w:tr w:rsidR="00D633A9" w:rsidRPr="00D633A9" w:rsidTr="00D633A9">
        <w:trPr>
          <w:trHeight w:val="25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 xml:space="preserve">000 1 01 00000 00 0000 000 </w:t>
            </w:r>
          </w:p>
        </w:tc>
        <w:tc>
          <w:tcPr>
            <w:tcW w:w="910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 xml:space="preserve">Налоги на </w:t>
            </w:r>
            <w:proofErr w:type="spellStart"/>
            <w:r w:rsidRPr="00D633A9">
              <w:rPr>
                <w:b/>
                <w:bCs/>
              </w:rPr>
              <w:t>прибыль</w:t>
            </w:r>
            <w:proofErr w:type="gramStart"/>
            <w:r w:rsidRPr="00D633A9">
              <w:rPr>
                <w:b/>
                <w:bCs/>
              </w:rPr>
              <w:t>,д</w:t>
            </w:r>
            <w:proofErr w:type="gramEnd"/>
            <w:r w:rsidRPr="00D633A9">
              <w:rPr>
                <w:b/>
                <w:bCs/>
              </w:rPr>
              <w:t>оходы</w:t>
            </w:r>
            <w:proofErr w:type="spellEnd"/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460,0</w:t>
            </w:r>
          </w:p>
        </w:tc>
      </w:tr>
      <w:tr w:rsidR="00D633A9" w:rsidRPr="00D633A9" w:rsidTr="00D633A9">
        <w:trPr>
          <w:trHeight w:val="25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000 1 01 02000 01 0000 110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460,0</w:t>
            </w:r>
          </w:p>
        </w:tc>
      </w:tr>
      <w:tr w:rsidR="00D633A9" w:rsidRPr="00D633A9" w:rsidTr="00D633A9">
        <w:trPr>
          <w:trHeight w:val="78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182 1 01 02010 01 0000 110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D633A9">
              <w:t xml:space="preserve"> ,</w:t>
            </w:r>
            <w:proofErr w:type="gramEnd"/>
            <w:r w:rsidRPr="00D633A9">
              <w:t>за исключением доходов ,в отношении которых исчисление и уплата налога осуществляются в соответствии со статьями 227,227.1, и 228 Налогового кодекса Российской Федерации.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460,0</w:t>
            </w:r>
          </w:p>
        </w:tc>
      </w:tr>
      <w:tr w:rsidR="00D633A9" w:rsidRPr="00D633A9" w:rsidTr="00D633A9">
        <w:trPr>
          <w:trHeight w:val="49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000 1 06 00000 00 0000 000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НАЛОГИ НА ИМУЩЕСТВО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30,1</w:t>
            </w:r>
          </w:p>
        </w:tc>
      </w:tr>
      <w:tr w:rsidR="00D633A9" w:rsidRPr="00D633A9" w:rsidTr="00D633A9">
        <w:trPr>
          <w:trHeight w:val="43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000 1 06 06000 00 0000 110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Земельный налог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30,1</w:t>
            </w:r>
          </w:p>
        </w:tc>
      </w:tr>
      <w:tr w:rsidR="00D633A9" w:rsidRPr="00D633A9" w:rsidTr="00D633A9">
        <w:trPr>
          <w:trHeight w:val="51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000 1 06 06030 00 0000 110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Земельный налог с организаций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30,1</w:t>
            </w:r>
          </w:p>
        </w:tc>
      </w:tr>
      <w:tr w:rsidR="00D633A9" w:rsidRPr="00D633A9" w:rsidTr="00D633A9">
        <w:trPr>
          <w:trHeight w:val="54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182 1 06 06033 10 0000 110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30,1</w:t>
            </w:r>
          </w:p>
        </w:tc>
      </w:tr>
      <w:tr w:rsidR="00D633A9" w:rsidRPr="00D633A9" w:rsidTr="00D633A9">
        <w:trPr>
          <w:trHeight w:val="52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000 1 08 00000 00 0000 000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ГОСУДАРСТВЕННАЯ ПОШЛИНА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20,0</w:t>
            </w:r>
          </w:p>
        </w:tc>
      </w:tr>
      <w:tr w:rsidR="00D633A9" w:rsidRPr="00D633A9" w:rsidTr="00D633A9">
        <w:trPr>
          <w:trHeight w:val="57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000 1 08 04000 01 0000 110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20,0</w:t>
            </w:r>
          </w:p>
        </w:tc>
      </w:tr>
      <w:tr w:rsidR="00D633A9" w:rsidRPr="00D633A9" w:rsidTr="00D633A9">
        <w:trPr>
          <w:trHeight w:val="84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lastRenderedPageBreak/>
              <w:t>510 1 08 04020 01 0000 110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20,0</w:t>
            </w:r>
          </w:p>
        </w:tc>
      </w:tr>
      <w:tr w:rsidR="00D633A9" w:rsidRPr="00D633A9" w:rsidTr="00D633A9">
        <w:trPr>
          <w:trHeight w:val="360"/>
        </w:trPr>
        <w:tc>
          <w:tcPr>
            <w:tcW w:w="26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000 2 00 00000 00 0000 000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26374,3</w:t>
            </w:r>
          </w:p>
        </w:tc>
      </w:tr>
      <w:tr w:rsidR="00D633A9" w:rsidRPr="00D633A9" w:rsidTr="00D633A9">
        <w:trPr>
          <w:trHeight w:val="510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000 2 02 00000 00 0000 000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26374,3</w:t>
            </w:r>
          </w:p>
        </w:tc>
      </w:tr>
      <w:tr w:rsidR="00D633A9" w:rsidRPr="00D633A9" w:rsidTr="00D633A9">
        <w:trPr>
          <w:trHeight w:val="540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000 2 02 10000 00 0000 150</w:t>
            </w:r>
          </w:p>
        </w:tc>
        <w:tc>
          <w:tcPr>
            <w:tcW w:w="910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5043,6</w:t>
            </w:r>
          </w:p>
        </w:tc>
      </w:tr>
      <w:tr w:rsidR="00D633A9" w:rsidRPr="00D633A9" w:rsidTr="00D633A9">
        <w:trPr>
          <w:trHeight w:val="390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000 2 02 15001 00 0000 150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Дотации на выравнивания бюджетной обеспеченности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1698,5</w:t>
            </w:r>
          </w:p>
        </w:tc>
      </w:tr>
      <w:tr w:rsidR="00D633A9" w:rsidRPr="00D633A9" w:rsidTr="00D633A9">
        <w:trPr>
          <w:trHeight w:val="630"/>
        </w:trPr>
        <w:tc>
          <w:tcPr>
            <w:tcW w:w="2620" w:type="dxa"/>
            <w:hideMark/>
          </w:tcPr>
          <w:p w:rsidR="00D633A9" w:rsidRPr="00D633A9" w:rsidRDefault="00D633A9">
            <w:r w:rsidRPr="00D633A9">
              <w:t>510 2 02 15001 10 0000 150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1698,5</w:t>
            </w:r>
          </w:p>
        </w:tc>
      </w:tr>
      <w:tr w:rsidR="00D633A9" w:rsidRPr="00D633A9" w:rsidTr="00D633A9">
        <w:trPr>
          <w:trHeight w:val="765"/>
        </w:trPr>
        <w:tc>
          <w:tcPr>
            <w:tcW w:w="2620" w:type="dxa"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br/>
              <w:t xml:space="preserve"> </w:t>
            </w:r>
            <w:r w:rsidRPr="00D633A9">
              <w:rPr>
                <w:i/>
                <w:iCs/>
              </w:rPr>
              <w:br/>
              <w:t>000 2 02 16001 00 0000 150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3345,1</w:t>
            </w:r>
          </w:p>
        </w:tc>
      </w:tr>
      <w:tr w:rsidR="00D633A9" w:rsidRPr="00D633A9" w:rsidTr="00D633A9">
        <w:trPr>
          <w:trHeight w:val="585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510 2 02 16001 10 0000 150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3345,1</w:t>
            </w:r>
          </w:p>
        </w:tc>
      </w:tr>
      <w:tr w:rsidR="00D633A9" w:rsidRPr="00D633A9" w:rsidTr="00D633A9">
        <w:trPr>
          <w:trHeight w:val="43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000 2 02 30000 00 0000 150</w:t>
            </w:r>
          </w:p>
        </w:tc>
        <w:tc>
          <w:tcPr>
            <w:tcW w:w="910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174,9</w:t>
            </w:r>
          </w:p>
        </w:tc>
      </w:tr>
      <w:tr w:rsidR="00D633A9" w:rsidRPr="00D633A9" w:rsidTr="00D633A9">
        <w:trPr>
          <w:trHeight w:val="690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  <w:i/>
                <w:iCs/>
              </w:rPr>
            </w:pPr>
            <w:r w:rsidRPr="00D633A9"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910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37,6</w:t>
            </w:r>
          </w:p>
        </w:tc>
      </w:tr>
      <w:tr w:rsidR="00D633A9" w:rsidRPr="00D633A9" w:rsidTr="00D633A9">
        <w:trPr>
          <w:trHeight w:val="60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000 2 02 30024 10 0000 150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37,6</w:t>
            </w:r>
          </w:p>
        </w:tc>
      </w:tr>
      <w:tr w:rsidR="00D633A9" w:rsidRPr="00D633A9" w:rsidTr="00D633A9">
        <w:trPr>
          <w:trHeight w:val="66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510 2 02 30024 10 0000 150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37,6</w:t>
            </w:r>
          </w:p>
        </w:tc>
      </w:tr>
      <w:tr w:rsidR="00D633A9" w:rsidRPr="00D633A9" w:rsidTr="00D633A9">
        <w:trPr>
          <w:trHeight w:val="58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000 2 02 35118 00 0000 150</w:t>
            </w:r>
          </w:p>
        </w:tc>
        <w:tc>
          <w:tcPr>
            <w:tcW w:w="910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137,3</w:t>
            </w:r>
          </w:p>
        </w:tc>
      </w:tr>
      <w:tr w:rsidR="00D633A9" w:rsidRPr="00D633A9" w:rsidTr="00D633A9">
        <w:trPr>
          <w:trHeight w:val="57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510 2 02 35118 10 0000 150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137,3</w:t>
            </w:r>
          </w:p>
        </w:tc>
      </w:tr>
      <w:tr w:rsidR="00D633A9" w:rsidRPr="00D633A9" w:rsidTr="00D633A9">
        <w:trPr>
          <w:trHeight w:val="52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000 2 02 40000 00 0000 150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21155,8</w:t>
            </w:r>
          </w:p>
        </w:tc>
      </w:tr>
      <w:tr w:rsidR="00D633A9" w:rsidRPr="00D633A9" w:rsidTr="00D633A9">
        <w:trPr>
          <w:trHeight w:val="810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000 2 02 40014 00 0000 150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98,9</w:t>
            </w:r>
          </w:p>
        </w:tc>
      </w:tr>
      <w:tr w:rsidR="00D633A9" w:rsidRPr="00D633A9" w:rsidTr="00D633A9">
        <w:trPr>
          <w:trHeight w:val="84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000 2 02 40014 10 0000 150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</w:t>
            </w:r>
            <w:proofErr w:type="spellStart"/>
            <w:r w:rsidRPr="00D633A9">
              <w:t>т.ч</w:t>
            </w:r>
            <w:proofErr w:type="spellEnd"/>
            <w:r w:rsidRPr="00D633A9">
              <w:t>.: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98,9</w:t>
            </w:r>
          </w:p>
        </w:tc>
      </w:tr>
      <w:tr w:rsidR="00D633A9" w:rsidRPr="00D633A9" w:rsidTr="00D633A9">
        <w:trPr>
          <w:trHeight w:val="63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 xml:space="preserve">510 2 02 40014 10 0000 150 </w:t>
            </w:r>
          </w:p>
        </w:tc>
        <w:tc>
          <w:tcPr>
            <w:tcW w:w="9100" w:type="dxa"/>
            <w:hideMark/>
          </w:tcPr>
          <w:p w:rsidR="00D633A9" w:rsidRPr="00D633A9" w:rsidRDefault="00D633A9" w:rsidP="00D633A9">
            <w:r w:rsidRPr="00D633A9">
              <w:t xml:space="preserve">Иные межбюджетные трансферты в рамках Муниципальной программы "Безопасность на территории муниципального района "Заполярный район" на 2019-2030 годы", в </w:t>
            </w:r>
            <w:proofErr w:type="spellStart"/>
            <w:r w:rsidRPr="00D633A9">
              <w:t>т.ч</w:t>
            </w:r>
            <w:proofErr w:type="spellEnd"/>
            <w:r w:rsidRPr="00D633A9">
              <w:t>.: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98,9</w:t>
            </w:r>
          </w:p>
        </w:tc>
      </w:tr>
      <w:tr w:rsidR="00D633A9" w:rsidRPr="00D633A9" w:rsidTr="00D633A9">
        <w:trPr>
          <w:trHeight w:val="63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lastRenderedPageBreak/>
              <w:t xml:space="preserve">510 2 02 40014 10 0000 150 </w:t>
            </w:r>
          </w:p>
        </w:tc>
        <w:tc>
          <w:tcPr>
            <w:tcW w:w="9100" w:type="dxa"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12,6</w:t>
            </w:r>
          </w:p>
        </w:tc>
      </w:tr>
      <w:tr w:rsidR="00D633A9" w:rsidRPr="00D633A9" w:rsidTr="00D633A9">
        <w:trPr>
          <w:trHeight w:val="63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 xml:space="preserve">510 2 02 40014 10 0000 150 </w:t>
            </w:r>
          </w:p>
        </w:tc>
        <w:tc>
          <w:tcPr>
            <w:tcW w:w="9100" w:type="dxa"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86,3</w:t>
            </w:r>
          </w:p>
        </w:tc>
      </w:tr>
      <w:tr w:rsidR="00D633A9" w:rsidRPr="00D633A9" w:rsidTr="00D633A9">
        <w:trPr>
          <w:trHeight w:val="540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  <w:i/>
                <w:iCs/>
              </w:rPr>
            </w:pPr>
            <w:r w:rsidRPr="00D633A9">
              <w:rPr>
                <w:b/>
                <w:bCs/>
                <w:i/>
                <w:iCs/>
              </w:rPr>
              <w:t>000 2 02 49999 00 0000 150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21056,9</w:t>
            </w:r>
          </w:p>
        </w:tc>
      </w:tr>
      <w:tr w:rsidR="00D633A9" w:rsidRPr="00D633A9" w:rsidTr="00D633A9">
        <w:trPr>
          <w:trHeight w:val="510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b/>
                <w:bCs/>
                <w:i/>
                <w:iCs/>
              </w:rPr>
            </w:pPr>
            <w:r w:rsidRPr="00D633A9">
              <w:rPr>
                <w:b/>
                <w:bCs/>
                <w:i/>
                <w:iCs/>
              </w:rPr>
              <w:t>000 2 02 49999 10 0000 150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21056,9</w:t>
            </w:r>
          </w:p>
        </w:tc>
      </w:tr>
      <w:tr w:rsidR="00D633A9" w:rsidRPr="00D633A9" w:rsidTr="00D633A9">
        <w:trPr>
          <w:trHeight w:val="51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8595,3</w:t>
            </w:r>
          </w:p>
        </w:tc>
      </w:tr>
      <w:tr w:rsidR="00D633A9" w:rsidRPr="00D633A9" w:rsidTr="00D633A9">
        <w:trPr>
          <w:trHeight w:val="585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в </w:t>
            </w:r>
            <w:proofErr w:type="spellStart"/>
            <w:r w:rsidRPr="00D633A9">
              <w:t>т.ч</w:t>
            </w:r>
            <w:proofErr w:type="spellEnd"/>
            <w:r w:rsidRPr="00D633A9">
              <w:t>.: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134,4</w:t>
            </w:r>
          </w:p>
        </w:tc>
      </w:tr>
      <w:tr w:rsidR="00D633A9" w:rsidRPr="00D633A9" w:rsidTr="00D633A9">
        <w:trPr>
          <w:trHeight w:val="109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134,4</w:t>
            </w:r>
          </w:p>
        </w:tc>
      </w:tr>
      <w:tr w:rsidR="00D633A9" w:rsidRPr="00D633A9" w:rsidTr="00D633A9">
        <w:trPr>
          <w:trHeight w:val="1129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подпрограммы 6 "Возмещение </w:t>
            </w:r>
            <w:proofErr w:type="gramStart"/>
            <w:r w:rsidRPr="00D633A9">
              <w:t>части затрат органов местного самоуправления поселений Ненецкого автономного</w:t>
            </w:r>
            <w:proofErr w:type="gramEnd"/>
            <w:r w:rsidRPr="00D633A9">
              <w:t xml:space="preserve"> округа" муниципальной программы "Развитие административной системы местного самоуправления муниципального района "Заполярный район" на 2017-2025 годы" в </w:t>
            </w:r>
            <w:proofErr w:type="spellStart"/>
            <w:r w:rsidRPr="00D633A9">
              <w:t>т.ч</w:t>
            </w:r>
            <w:proofErr w:type="spellEnd"/>
            <w:r w:rsidRPr="00D633A9">
              <w:t>.: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5260,9</w:t>
            </w:r>
          </w:p>
        </w:tc>
      </w:tr>
      <w:tr w:rsidR="00D633A9" w:rsidRPr="00D633A9" w:rsidTr="00D633A9">
        <w:trPr>
          <w:trHeight w:val="37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2461,2</w:t>
            </w:r>
          </w:p>
        </w:tc>
      </w:tr>
      <w:tr w:rsidR="00D633A9" w:rsidRPr="00D633A9" w:rsidTr="00D633A9">
        <w:trPr>
          <w:trHeight w:val="61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 xml:space="preserve"> 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2470,1</w:t>
            </w:r>
          </w:p>
        </w:tc>
      </w:tr>
      <w:tr w:rsidR="00D633A9" w:rsidRPr="00D633A9" w:rsidTr="00D633A9">
        <w:trPr>
          <w:trHeight w:val="61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329,6</w:t>
            </w:r>
          </w:p>
        </w:tc>
      </w:tr>
      <w:tr w:rsidR="00D633A9" w:rsidRPr="00D633A9" w:rsidTr="00D633A9">
        <w:trPr>
          <w:trHeight w:val="912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в </w:t>
            </w:r>
            <w:proofErr w:type="spellStart"/>
            <w:r w:rsidRPr="00D633A9">
              <w:t>т.ч</w:t>
            </w:r>
            <w:proofErr w:type="spellEnd"/>
            <w:r w:rsidRPr="00D633A9">
              <w:t>.: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1307,2</w:t>
            </w:r>
          </w:p>
        </w:tc>
      </w:tr>
      <w:tr w:rsidR="00D633A9" w:rsidRPr="00D633A9" w:rsidTr="00D633A9">
        <w:trPr>
          <w:trHeight w:val="435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Благоустройство территорий поселений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224,0</w:t>
            </w:r>
          </w:p>
        </w:tc>
      </w:tr>
      <w:tr w:rsidR="00D633A9" w:rsidRPr="00D633A9" w:rsidTr="00D633A9">
        <w:trPr>
          <w:trHeight w:val="390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Уличное освещение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1083,2</w:t>
            </w:r>
          </w:p>
        </w:tc>
      </w:tr>
      <w:tr w:rsidR="00D633A9" w:rsidRPr="00D633A9" w:rsidTr="00D633A9">
        <w:trPr>
          <w:trHeight w:val="810"/>
        </w:trPr>
        <w:tc>
          <w:tcPr>
            <w:tcW w:w="2620" w:type="dxa"/>
            <w:noWrap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в </w:t>
            </w:r>
            <w:proofErr w:type="spellStart"/>
            <w:r w:rsidRPr="00D633A9">
              <w:t>т.ч</w:t>
            </w:r>
            <w:proofErr w:type="spellEnd"/>
            <w:r w:rsidRPr="00D633A9">
              <w:t>.: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5702,0</w:t>
            </w:r>
          </w:p>
        </w:tc>
      </w:tr>
      <w:tr w:rsidR="00D633A9" w:rsidRPr="00D633A9" w:rsidTr="00D633A9">
        <w:trPr>
          <w:trHeight w:val="615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 xml:space="preserve">Ремонт жилого дома №14 по </w:t>
            </w:r>
            <w:proofErr w:type="spellStart"/>
            <w:r w:rsidRPr="00D633A9">
              <w:rPr>
                <w:i/>
                <w:iCs/>
              </w:rPr>
              <w:t>ул</w:t>
            </w:r>
            <w:proofErr w:type="gramStart"/>
            <w:r w:rsidRPr="00D633A9">
              <w:rPr>
                <w:i/>
                <w:iCs/>
              </w:rPr>
              <w:t>.Н</w:t>
            </w:r>
            <w:proofErr w:type="gramEnd"/>
            <w:r w:rsidRPr="00D633A9">
              <w:rPr>
                <w:i/>
                <w:iCs/>
              </w:rPr>
              <w:t>абережная</w:t>
            </w:r>
            <w:proofErr w:type="spellEnd"/>
            <w:r w:rsidRPr="00D633A9">
              <w:rPr>
                <w:i/>
                <w:iCs/>
              </w:rPr>
              <w:t xml:space="preserve"> в </w:t>
            </w:r>
            <w:proofErr w:type="spellStart"/>
            <w:r w:rsidRPr="00D633A9">
              <w:rPr>
                <w:i/>
                <w:iCs/>
              </w:rPr>
              <w:t>п.Бугрино</w:t>
            </w:r>
            <w:proofErr w:type="spellEnd"/>
            <w:r w:rsidRPr="00D633A9">
              <w:rPr>
                <w:i/>
                <w:iCs/>
              </w:rPr>
              <w:t xml:space="preserve"> Сельского поселения "</w:t>
            </w:r>
            <w:proofErr w:type="spellStart"/>
            <w:r w:rsidRPr="00D633A9">
              <w:rPr>
                <w:i/>
                <w:iCs/>
              </w:rPr>
              <w:t>Колгуевский</w:t>
            </w:r>
            <w:proofErr w:type="spellEnd"/>
            <w:r w:rsidRPr="00D633A9">
              <w:rPr>
                <w:i/>
                <w:iCs/>
              </w:rPr>
              <w:t xml:space="preserve"> сельсовет" ЗР НАО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5702,0</w:t>
            </w:r>
          </w:p>
        </w:tc>
      </w:tr>
      <w:tr w:rsidR="00D633A9" w:rsidRPr="00D633A9" w:rsidTr="00D633A9">
        <w:trPr>
          <w:trHeight w:val="39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510 2 02 49999 10 0000 150</w:t>
            </w:r>
          </w:p>
        </w:tc>
        <w:tc>
          <w:tcPr>
            <w:tcW w:w="9100" w:type="dxa"/>
            <w:hideMark/>
          </w:tcPr>
          <w:p w:rsidR="00D633A9" w:rsidRPr="00D633A9" w:rsidRDefault="00D633A9" w:rsidP="00D633A9">
            <w:r w:rsidRPr="00D633A9">
              <w:t>Иные межбюджетные трансферты на организацию ритуальных услуг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r w:rsidRPr="00D633A9">
              <w:t>57,1</w:t>
            </w:r>
          </w:p>
        </w:tc>
      </w:tr>
      <w:tr w:rsidR="00D633A9" w:rsidRPr="00D633A9" w:rsidTr="00D633A9">
        <w:trPr>
          <w:trHeight w:val="360"/>
        </w:trPr>
        <w:tc>
          <w:tcPr>
            <w:tcW w:w="2620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9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ВСЕГО ДОХОДОВ</w:t>
            </w:r>
          </w:p>
        </w:tc>
        <w:tc>
          <w:tcPr>
            <w:tcW w:w="17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26884,4</w:t>
            </w:r>
          </w:p>
        </w:tc>
      </w:tr>
    </w:tbl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5200"/>
        <w:gridCol w:w="3000"/>
        <w:gridCol w:w="1360"/>
      </w:tblGrid>
      <w:tr w:rsidR="00D633A9" w:rsidRPr="00D633A9" w:rsidTr="00D633A9">
        <w:trPr>
          <w:trHeight w:val="111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2 к Решению Совета депутатов Сельского поселения «</w:t>
            </w:r>
            <w:proofErr w:type="spellStart"/>
            <w:r w:rsidRPr="00D633A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Колгуевский</w:t>
            </w:r>
            <w:proofErr w:type="spellEnd"/>
            <w:r w:rsidRPr="00D633A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сельсовет» Заполярного района Ненецкого автономного округа от 26.12.2022 № 1 </w:t>
            </w:r>
          </w:p>
        </w:tc>
      </w:tr>
      <w:tr w:rsidR="00D633A9" w:rsidRPr="00D633A9" w:rsidTr="00D633A9">
        <w:trPr>
          <w:trHeight w:val="4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633A9" w:rsidRPr="00D633A9" w:rsidTr="00D633A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3A9" w:rsidRPr="00D633A9" w:rsidTr="00D633A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3A9" w:rsidRPr="00D633A9" w:rsidTr="00D633A9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3A9" w:rsidRPr="00D633A9" w:rsidTr="00D633A9">
        <w:trPr>
          <w:trHeight w:val="349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 на 2023 год.</w:t>
            </w:r>
          </w:p>
        </w:tc>
      </w:tr>
      <w:tr w:rsidR="00D633A9" w:rsidRPr="00D633A9" w:rsidTr="00D633A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D633A9" w:rsidRPr="00D633A9" w:rsidTr="00D633A9">
        <w:trPr>
          <w:trHeight w:val="36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Наименование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Код </w:t>
            </w:r>
            <w:proofErr w:type="gramStart"/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3A9" w:rsidRPr="00D633A9" w:rsidRDefault="00D633A9" w:rsidP="00D6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3A9" w:rsidRPr="00D633A9" w:rsidTr="00D633A9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классификации источников 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3A9" w:rsidRPr="00D633A9" w:rsidRDefault="00D633A9" w:rsidP="00D6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D633A9" w:rsidRPr="00D633A9" w:rsidTr="00D633A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внутреннего финансирования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3A9" w:rsidRPr="00D633A9" w:rsidRDefault="00D633A9" w:rsidP="00D6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2023 год</w:t>
            </w:r>
          </w:p>
        </w:tc>
      </w:tr>
      <w:tr w:rsidR="00D633A9" w:rsidRPr="00D633A9" w:rsidTr="00D633A9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дефицита бюджета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3A9" w:rsidRPr="00D633A9" w:rsidRDefault="00D633A9" w:rsidP="00D63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3A9" w:rsidRPr="00D633A9" w:rsidTr="00D633A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313,9</w:t>
            </w:r>
          </w:p>
        </w:tc>
      </w:tr>
      <w:tr w:rsidR="00D633A9" w:rsidRPr="00D633A9" w:rsidTr="00D633A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510 01 05 00 00 00 0000 000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313,9</w:t>
            </w:r>
          </w:p>
        </w:tc>
      </w:tr>
      <w:tr w:rsidR="00D633A9" w:rsidRPr="00D633A9" w:rsidTr="00D633A9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510 01 05 00 00 00 0000 500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-26 884,4</w:t>
            </w:r>
          </w:p>
        </w:tc>
      </w:tr>
      <w:tr w:rsidR="00D633A9" w:rsidRPr="00D633A9" w:rsidTr="00D633A9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510 01 05 02 00 00 0000 500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-26 884,4</w:t>
            </w:r>
          </w:p>
        </w:tc>
      </w:tr>
      <w:tr w:rsidR="00D633A9" w:rsidRPr="00D633A9" w:rsidTr="00D633A9">
        <w:trPr>
          <w:trHeight w:val="578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510 01 05 02 01 00 0000 510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-26 884,4</w:t>
            </w:r>
          </w:p>
        </w:tc>
      </w:tr>
      <w:tr w:rsidR="00D633A9" w:rsidRPr="00D633A9" w:rsidTr="00D633A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510 01 05 02 01 10 0000 510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-26 884,4</w:t>
            </w:r>
          </w:p>
        </w:tc>
      </w:tr>
      <w:tr w:rsidR="00D633A9" w:rsidRPr="00D633A9" w:rsidTr="00D633A9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510 01 05 00 00 00 0000 600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27 198,3</w:t>
            </w:r>
          </w:p>
        </w:tc>
      </w:tr>
      <w:tr w:rsidR="00D633A9" w:rsidRPr="00D633A9" w:rsidTr="00D633A9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510 01 05 02 00 00 0000 600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27 198,3</w:t>
            </w:r>
          </w:p>
        </w:tc>
      </w:tr>
      <w:tr w:rsidR="00D633A9" w:rsidRPr="00D633A9" w:rsidTr="00D633A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510 01 05 02 01 00 0000 610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27 198,3</w:t>
            </w:r>
          </w:p>
        </w:tc>
      </w:tr>
      <w:tr w:rsidR="00D633A9" w:rsidRPr="00D633A9" w:rsidTr="00D633A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3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633A9" w:rsidRPr="00D633A9" w:rsidRDefault="00D633A9" w:rsidP="00D6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510 01 05 02 01 10 0000 610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3A9" w:rsidRPr="00D633A9" w:rsidRDefault="00D633A9" w:rsidP="00D633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3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27 198,3</w:t>
            </w:r>
          </w:p>
        </w:tc>
      </w:tr>
    </w:tbl>
    <w:p w:rsidR="00D633A9" w:rsidRDefault="00D633A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0"/>
        <w:gridCol w:w="2053"/>
        <w:gridCol w:w="6568"/>
      </w:tblGrid>
      <w:tr w:rsidR="00D633A9" w:rsidRPr="00D633A9" w:rsidTr="00D633A9">
        <w:trPr>
          <w:trHeight w:val="855"/>
        </w:trPr>
        <w:tc>
          <w:tcPr>
            <w:tcW w:w="960" w:type="dxa"/>
            <w:noWrap/>
            <w:hideMark/>
          </w:tcPr>
          <w:p w:rsidR="00D633A9" w:rsidRPr="00D633A9" w:rsidRDefault="00D633A9" w:rsidP="00D633A9"/>
        </w:tc>
        <w:tc>
          <w:tcPr>
            <w:tcW w:w="2080" w:type="dxa"/>
            <w:noWrap/>
            <w:hideMark/>
          </w:tcPr>
          <w:p w:rsidR="00D633A9" w:rsidRPr="00D633A9" w:rsidRDefault="00D633A9" w:rsidP="00D633A9"/>
        </w:tc>
        <w:tc>
          <w:tcPr>
            <w:tcW w:w="6660" w:type="dxa"/>
            <w:hideMark/>
          </w:tcPr>
          <w:p w:rsidR="00D633A9" w:rsidRPr="00D633A9" w:rsidRDefault="00D633A9">
            <w:r w:rsidRPr="00D633A9">
              <w:t>Приложение 3 к Решению Совета депутатов  Сельского поселения «</w:t>
            </w:r>
            <w:proofErr w:type="spellStart"/>
            <w:r w:rsidRPr="00D633A9">
              <w:t>Колгуевский</w:t>
            </w:r>
            <w:proofErr w:type="spellEnd"/>
            <w:r w:rsidRPr="00D633A9">
              <w:t xml:space="preserve"> сельсовет» Заполярного района Ненецкого автономного округа от 26.12.2022 № 1</w:t>
            </w:r>
          </w:p>
        </w:tc>
      </w:tr>
      <w:tr w:rsidR="00D633A9" w:rsidRPr="00D633A9" w:rsidTr="00D633A9">
        <w:trPr>
          <w:trHeight w:val="255"/>
        </w:trPr>
        <w:tc>
          <w:tcPr>
            <w:tcW w:w="9700" w:type="dxa"/>
            <w:gridSpan w:val="3"/>
            <w:noWrap/>
            <w:hideMark/>
          </w:tcPr>
          <w:p w:rsidR="00D633A9" w:rsidRPr="00D633A9" w:rsidRDefault="00D633A9" w:rsidP="00D633A9"/>
        </w:tc>
      </w:tr>
      <w:tr w:rsidR="00D633A9" w:rsidRPr="00D633A9" w:rsidTr="00D633A9">
        <w:trPr>
          <w:trHeight w:val="255"/>
        </w:trPr>
        <w:tc>
          <w:tcPr>
            <w:tcW w:w="9700" w:type="dxa"/>
            <w:gridSpan w:val="3"/>
            <w:noWrap/>
            <w:hideMark/>
          </w:tcPr>
          <w:p w:rsidR="00D633A9" w:rsidRPr="00D633A9" w:rsidRDefault="00D633A9" w:rsidP="00D633A9"/>
        </w:tc>
      </w:tr>
      <w:tr w:rsidR="00D633A9" w:rsidRPr="00D633A9" w:rsidTr="00D633A9">
        <w:trPr>
          <w:trHeight w:val="263"/>
        </w:trPr>
        <w:tc>
          <w:tcPr>
            <w:tcW w:w="9700" w:type="dxa"/>
            <w:gridSpan w:val="3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 xml:space="preserve">Перечень главных </w:t>
            </w:r>
            <w:proofErr w:type="gramStart"/>
            <w:r w:rsidRPr="00D633A9">
              <w:rPr>
                <w:b/>
                <w:bCs/>
              </w:rPr>
              <w:t>администраторов источников финансирования дефицита местного бюджета</w:t>
            </w:r>
            <w:proofErr w:type="gramEnd"/>
            <w:r w:rsidRPr="00D633A9">
              <w:rPr>
                <w:b/>
                <w:bCs/>
              </w:rPr>
              <w:t xml:space="preserve"> </w:t>
            </w:r>
          </w:p>
        </w:tc>
      </w:tr>
      <w:tr w:rsidR="00D633A9" w:rsidRPr="00D633A9" w:rsidTr="00D633A9">
        <w:trPr>
          <w:trHeight w:val="255"/>
        </w:trPr>
        <w:tc>
          <w:tcPr>
            <w:tcW w:w="9700" w:type="dxa"/>
            <w:gridSpan w:val="3"/>
            <w:noWrap/>
            <w:hideMark/>
          </w:tcPr>
          <w:p w:rsidR="00D633A9" w:rsidRPr="00D633A9" w:rsidRDefault="00D633A9" w:rsidP="00D633A9"/>
        </w:tc>
      </w:tr>
      <w:tr w:rsidR="00D633A9" w:rsidRPr="00D633A9" w:rsidTr="00D633A9">
        <w:trPr>
          <w:trHeight w:val="263"/>
        </w:trPr>
        <w:tc>
          <w:tcPr>
            <w:tcW w:w="3040" w:type="dxa"/>
            <w:gridSpan w:val="2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6660" w:type="dxa"/>
            <w:vMerge w:val="restart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Наименование</w:t>
            </w:r>
          </w:p>
        </w:tc>
      </w:tr>
      <w:tr w:rsidR="00D633A9" w:rsidRPr="00D633A9" w:rsidTr="00D633A9">
        <w:trPr>
          <w:trHeight w:val="765"/>
        </w:trPr>
        <w:tc>
          <w:tcPr>
            <w:tcW w:w="96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208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 xml:space="preserve">Код группы, подгруппы, статьи и вида  </w:t>
            </w:r>
            <w:r w:rsidRPr="00D633A9">
              <w:rPr>
                <w:b/>
                <w:bCs/>
              </w:rPr>
              <w:lastRenderedPageBreak/>
              <w:t>источников</w:t>
            </w:r>
          </w:p>
        </w:tc>
        <w:tc>
          <w:tcPr>
            <w:tcW w:w="6660" w:type="dxa"/>
            <w:vMerge/>
            <w:hideMark/>
          </w:tcPr>
          <w:p w:rsidR="00D633A9" w:rsidRPr="00D633A9" w:rsidRDefault="00D633A9">
            <w:pPr>
              <w:rPr>
                <w:b/>
                <w:bCs/>
              </w:rPr>
            </w:pPr>
          </w:p>
        </w:tc>
      </w:tr>
      <w:tr w:rsidR="00D633A9" w:rsidRPr="00D633A9" w:rsidTr="00D633A9">
        <w:trPr>
          <w:trHeight w:val="510"/>
        </w:trPr>
        <w:tc>
          <w:tcPr>
            <w:tcW w:w="96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lastRenderedPageBreak/>
              <w:t>510</w:t>
            </w:r>
          </w:p>
        </w:tc>
        <w:tc>
          <w:tcPr>
            <w:tcW w:w="20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666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Администрация Сельского поселения «</w:t>
            </w:r>
            <w:proofErr w:type="spellStart"/>
            <w:r w:rsidRPr="00D633A9">
              <w:rPr>
                <w:b/>
                <w:bCs/>
              </w:rPr>
              <w:t>Колгуевский</w:t>
            </w:r>
            <w:proofErr w:type="spellEnd"/>
            <w:r w:rsidRPr="00D633A9">
              <w:rPr>
                <w:b/>
                <w:bCs/>
              </w:rPr>
              <w:t xml:space="preserve"> сельсовет» Заполярного района Ненецкого автономного округа</w:t>
            </w:r>
          </w:p>
        </w:tc>
      </w:tr>
      <w:tr w:rsidR="00D633A9" w:rsidRPr="00D633A9" w:rsidTr="00D633A9">
        <w:trPr>
          <w:trHeight w:val="510"/>
        </w:trPr>
        <w:tc>
          <w:tcPr>
            <w:tcW w:w="960" w:type="dxa"/>
            <w:noWrap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2080" w:type="dxa"/>
            <w:noWrap/>
            <w:hideMark/>
          </w:tcPr>
          <w:p w:rsidR="00D633A9" w:rsidRPr="00D633A9" w:rsidRDefault="00D633A9" w:rsidP="00D633A9">
            <w:r w:rsidRPr="00D633A9">
              <w:t>01 05 02 01 10 0000 510</w:t>
            </w:r>
          </w:p>
        </w:tc>
        <w:tc>
          <w:tcPr>
            <w:tcW w:w="6660" w:type="dxa"/>
            <w:hideMark/>
          </w:tcPr>
          <w:p w:rsidR="00D633A9" w:rsidRPr="00D633A9" w:rsidRDefault="00D633A9">
            <w:r w:rsidRPr="00D633A9">
              <w:t>Увеличение прочих остатков денежных средств  бюджетов сельских поселений</w:t>
            </w:r>
          </w:p>
        </w:tc>
      </w:tr>
      <w:tr w:rsidR="00D633A9" w:rsidRPr="00D633A9" w:rsidTr="00D633A9">
        <w:trPr>
          <w:trHeight w:val="510"/>
        </w:trPr>
        <w:tc>
          <w:tcPr>
            <w:tcW w:w="960" w:type="dxa"/>
            <w:noWrap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2080" w:type="dxa"/>
            <w:noWrap/>
            <w:hideMark/>
          </w:tcPr>
          <w:p w:rsidR="00D633A9" w:rsidRPr="00D633A9" w:rsidRDefault="00D633A9" w:rsidP="00D633A9">
            <w:r w:rsidRPr="00D633A9">
              <w:t>01 05 02 01 10 0000 610</w:t>
            </w:r>
          </w:p>
        </w:tc>
        <w:tc>
          <w:tcPr>
            <w:tcW w:w="6660" w:type="dxa"/>
            <w:hideMark/>
          </w:tcPr>
          <w:p w:rsidR="00D633A9" w:rsidRPr="00D633A9" w:rsidRDefault="00D633A9">
            <w:r w:rsidRPr="00D633A9">
              <w:t>Уменьшение прочих остатков денежных средств бюджетов сельских поселений</w:t>
            </w:r>
          </w:p>
        </w:tc>
      </w:tr>
    </w:tbl>
    <w:p w:rsidR="00D633A9" w:rsidRDefault="00D633A9"/>
    <w:p w:rsidR="00D633A9" w:rsidRDefault="00D633A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546"/>
        <w:gridCol w:w="631"/>
        <w:gridCol w:w="870"/>
        <w:gridCol w:w="1026"/>
        <w:gridCol w:w="766"/>
        <w:gridCol w:w="775"/>
      </w:tblGrid>
      <w:tr w:rsidR="00D633A9" w:rsidRPr="00D633A9" w:rsidTr="00D633A9">
        <w:trPr>
          <w:trHeight w:val="1440"/>
        </w:trPr>
        <w:tc>
          <w:tcPr>
            <w:tcW w:w="7720" w:type="dxa"/>
            <w:noWrap/>
            <w:hideMark/>
          </w:tcPr>
          <w:p w:rsidR="00D633A9" w:rsidRPr="00D633A9" w:rsidRDefault="00D633A9"/>
        </w:tc>
        <w:tc>
          <w:tcPr>
            <w:tcW w:w="640" w:type="dxa"/>
            <w:noWrap/>
            <w:hideMark/>
          </w:tcPr>
          <w:p w:rsidR="00D633A9" w:rsidRPr="00D633A9" w:rsidRDefault="00D633A9"/>
        </w:tc>
        <w:tc>
          <w:tcPr>
            <w:tcW w:w="3760" w:type="dxa"/>
            <w:gridSpan w:val="4"/>
            <w:hideMark/>
          </w:tcPr>
          <w:p w:rsidR="00D633A9" w:rsidRPr="00D633A9" w:rsidRDefault="00D633A9">
            <w:r w:rsidRPr="00D633A9">
              <w:t>Приложение 4 к Решению Совета депутатов Сельского поселения «</w:t>
            </w:r>
            <w:proofErr w:type="spellStart"/>
            <w:r w:rsidRPr="00D633A9">
              <w:t>Колгуевский</w:t>
            </w:r>
            <w:proofErr w:type="spellEnd"/>
            <w:r w:rsidRPr="00D633A9">
              <w:t xml:space="preserve"> сельсовет» Заполярного района Ненецкого автономного округа 26.12.2022 №1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/>
        </w:tc>
      </w:tr>
      <w:tr w:rsidR="00D633A9" w:rsidRPr="00D633A9" w:rsidTr="00D633A9">
        <w:trPr>
          <w:trHeight w:val="255"/>
        </w:trPr>
        <w:tc>
          <w:tcPr>
            <w:tcW w:w="7720" w:type="dxa"/>
            <w:noWrap/>
            <w:hideMark/>
          </w:tcPr>
          <w:p w:rsidR="00D633A9" w:rsidRPr="00D633A9" w:rsidRDefault="00D633A9"/>
        </w:tc>
        <w:tc>
          <w:tcPr>
            <w:tcW w:w="640" w:type="dxa"/>
            <w:noWrap/>
            <w:hideMark/>
          </w:tcPr>
          <w:p w:rsidR="00D633A9" w:rsidRPr="00D633A9" w:rsidRDefault="00D633A9"/>
        </w:tc>
        <w:tc>
          <w:tcPr>
            <w:tcW w:w="3760" w:type="dxa"/>
            <w:gridSpan w:val="4"/>
            <w:hideMark/>
          </w:tcPr>
          <w:p w:rsidR="00D633A9" w:rsidRPr="00D633A9" w:rsidRDefault="00D633A9"/>
        </w:tc>
        <w:tc>
          <w:tcPr>
            <w:tcW w:w="1100" w:type="dxa"/>
            <w:noWrap/>
            <w:hideMark/>
          </w:tcPr>
          <w:p w:rsidR="00D633A9" w:rsidRPr="00D633A9" w:rsidRDefault="00D633A9"/>
        </w:tc>
      </w:tr>
      <w:tr w:rsidR="00D633A9" w:rsidRPr="00D633A9" w:rsidTr="00D633A9">
        <w:trPr>
          <w:trHeight w:val="263"/>
        </w:trPr>
        <w:tc>
          <w:tcPr>
            <w:tcW w:w="7720" w:type="dxa"/>
            <w:noWrap/>
            <w:hideMark/>
          </w:tcPr>
          <w:p w:rsidR="00D633A9" w:rsidRPr="00D633A9" w:rsidRDefault="00D633A9">
            <w:r w:rsidRPr="00D633A9">
              <w:t xml:space="preserve">                                                           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/>
        </w:tc>
        <w:tc>
          <w:tcPr>
            <w:tcW w:w="3013" w:type="dxa"/>
            <w:gridSpan w:val="3"/>
            <w:noWrap/>
            <w:hideMark/>
          </w:tcPr>
          <w:p w:rsidR="00D633A9" w:rsidRPr="00D633A9" w:rsidRDefault="00D633A9"/>
        </w:tc>
        <w:tc>
          <w:tcPr>
            <w:tcW w:w="747" w:type="dxa"/>
            <w:noWrap/>
            <w:hideMark/>
          </w:tcPr>
          <w:p w:rsidR="00D633A9" w:rsidRPr="00D633A9" w:rsidRDefault="00D633A9"/>
        </w:tc>
        <w:tc>
          <w:tcPr>
            <w:tcW w:w="1100" w:type="dxa"/>
            <w:noWrap/>
            <w:hideMark/>
          </w:tcPr>
          <w:p w:rsidR="00D633A9" w:rsidRPr="00D633A9" w:rsidRDefault="00D633A9"/>
        </w:tc>
      </w:tr>
      <w:tr w:rsidR="00D633A9" w:rsidRPr="00D633A9" w:rsidTr="00D633A9">
        <w:trPr>
          <w:trHeight w:val="840"/>
        </w:trPr>
        <w:tc>
          <w:tcPr>
            <w:tcW w:w="13220" w:type="dxa"/>
            <w:gridSpan w:val="7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D633A9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D633A9">
              <w:rPr>
                <w:b/>
                <w:bCs/>
              </w:rPr>
              <w:t xml:space="preserve"> в ведомственной структуре расходов местного бюджета на 2023 год.</w:t>
            </w:r>
          </w:p>
        </w:tc>
      </w:tr>
      <w:tr w:rsidR="00D633A9" w:rsidRPr="00D633A9" w:rsidTr="00D633A9">
        <w:trPr>
          <w:trHeight w:val="330"/>
        </w:trPr>
        <w:tc>
          <w:tcPr>
            <w:tcW w:w="13220" w:type="dxa"/>
            <w:gridSpan w:val="7"/>
            <w:hideMark/>
          </w:tcPr>
          <w:p w:rsidR="00D633A9" w:rsidRPr="00D633A9" w:rsidRDefault="00D633A9">
            <w:pPr>
              <w:rPr>
                <w:b/>
                <w:bCs/>
              </w:rPr>
            </w:pPr>
          </w:p>
        </w:tc>
      </w:tr>
      <w:tr w:rsidR="00D633A9" w:rsidRPr="00D633A9" w:rsidTr="00D633A9">
        <w:trPr>
          <w:trHeight w:val="360"/>
        </w:trPr>
        <w:tc>
          <w:tcPr>
            <w:tcW w:w="7720" w:type="dxa"/>
            <w:noWrap/>
            <w:hideMark/>
          </w:tcPr>
          <w:p w:rsidR="00D633A9" w:rsidRPr="00D633A9" w:rsidRDefault="00D633A9"/>
        </w:tc>
        <w:tc>
          <w:tcPr>
            <w:tcW w:w="640" w:type="dxa"/>
            <w:noWrap/>
            <w:hideMark/>
          </w:tcPr>
          <w:p w:rsidR="00D633A9" w:rsidRPr="00D633A9" w:rsidRDefault="00D633A9"/>
        </w:tc>
        <w:tc>
          <w:tcPr>
            <w:tcW w:w="783" w:type="dxa"/>
            <w:noWrap/>
            <w:hideMark/>
          </w:tcPr>
          <w:p w:rsidR="00D633A9" w:rsidRPr="00D633A9" w:rsidRDefault="00D633A9"/>
        </w:tc>
        <w:tc>
          <w:tcPr>
            <w:tcW w:w="880" w:type="dxa"/>
            <w:noWrap/>
            <w:hideMark/>
          </w:tcPr>
          <w:p w:rsidR="00D633A9" w:rsidRPr="00D633A9" w:rsidRDefault="00D633A9"/>
        </w:tc>
        <w:tc>
          <w:tcPr>
            <w:tcW w:w="1350" w:type="dxa"/>
            <w:noWrap/>
            <w:hideMark/>
          </w:tcPr>
          <w:p w:rsidR="00D633A9" w:rsidRPr="00D633A9" w:rsidRDefault="00D633A9"/>
        </w:tc>
        <w:tc>
          <w:tcPr>
            <w:tcW w:w="747" w:type="dxa"/>
            <w:noWrap/>
            <w:hideMark/>
          </w:tcPr>
          <w:p w:rsidR="00D633A9" w:rsidRPr="00D633A9" w:rsidRDefault="00D633A9" w:rsidP="00D633A9"/>
        </w:tc>
        <w:tc>
          <w:tcPr>
            <w:tcW w:w="1100" w:type="dxa"/>
            <w:noWrap/>
            <w:hideMark/>
          </w:tcPr>
          <w:p w:rsidR="00D633A9" w:rsidRPr="00D633A9" w:rsidRDefault="00D633A9">
            <w:r w:rsidRPr="00D633A9">
              <w:t xml:space="preserve">в </w:t>
            </w:r>
            <w:proofErr w:type="spellStart"/>
            <w:r w:rsidRPr="00D633A9">
              <w:t>тыс</w:t>
            </w:r>
            <w:proofErr w:type="gramStart"/>
            <w:r w:rsidRPr="00D633A9">
              <w:t>.р</w:t>
            </w:r>
            <w:proofErr w:type="gramEnd"/>
            <w:r w:rsidRPr="00D633A9">
              <w:t>уб</w:t>
            </w:r>
            <w:proofErr w:type="spellEnd"/>
            <w:r w:rsidRPr="00D633A9">
              <w:t>.</w:t>
            </w:r>
          </w:p>
        </w:tc>
      </w:tr>
      <w:tr w:rsidR="00D633A9" w:rsidRPr="00D633A9" w:rsidTr="00D633A9">
        <w:trPr>
          <w:trHeight w:val="345"/>
        </w:trPr>
        <w:tc>
          <w:tcPr>
            <w:tcW w:w="7720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vMerge w:val="restart"/>
            <w:hideMark/>
          </w:tcPr>
          <w:p w:rsidR="00D633A9" w:rsidRPr="00D633A9" w:rsidRDefault="00D633A9" w:rsidP="00D633A9">
            <w:r w:rsidRPr="00D633A9">
              <w:t>Сумма на 2023 год</w:t>
            </w:r>
          </w:p>
        </w:tc>
      </w:tr>
      <w:tr w:rsidR="00D633A9" w:rsidRPr="00D633A9" w:rsidTr="00D633A9">
        <w:trPr>
          <w:trHeight w:val="390"/>
        </w:trPr>
        <w:tc>
          <w:tcPr>
            <w:tcW w:w="7720" w:type="dxa"/>
            <w:noWrap/>
            <w:hideMark/>
          </w:tcPr>
          <w:p w:rsidR="00D633A9" w:rsidRPr="00D633A9" w:rsidRDefault="00D633A9" w:rsidP="00D633A9">
            <w:r w:rsidRPr="00D633A9">
              <w:t>Наименование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r w:rsidRPr="00D633A9">
              <w:t>Глава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Раздел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Подраздел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Целевая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Вид</w:t>
            </w:r>
          </w:p>
        </w:tc>
        <w:tc>
          <w:tcPr>
            <w:tcW w:w="1100" w:type="dxa"/>
            <w:vMerge/>
            <w:hideMark/>
          </w:tcPr>
          <w:p w:rsidR="00D633A9" w:rsidRPr="00D633A9" w:rsidRDefault="00D633A9"/>
        </w:tc>
      </w:tr>
      <w:tr w:rsidR="00D633A9" w:rsidRPr="00D633A9" w:rsidTr="00D633A9">
        <w:trPr>
          <w:trHeight w:val="252"/>
        </w:trPr>
        <w:tc>
          <w:tcPr>
            <w:tcW w:w="7720" w:type="dxa"/>
            <w:noWrap/>
            <w:hideMark/>
          </w:tcPr>
          <w:p w:rsidR="00D633A9" w:rsidRPr="00D633A9" w:rsidRDefault="00D633A9" w:rsidP="00D633A9">
            <w:r w:rsidRPr="00D633A9">
              <w:t>показателя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/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статья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расходов</w:t>
            </w:r>
          </w:p>
        </w:tc>
        <w:tc>
          <w:tcPr>
            <w:tcW w:w="1100" w:type="dxa"/>
            <w:vMerge/>
            <w:hideMark/>
          </w:tcPr>
          <w:p w:rsidR="00D633A9" w:rsidRPr="00D633A9" w:rsidRDefault="00D633A9"/>
        </w:tc>
      </w:tr>
      <w:tr w:rsidR="00D633A9" w:rsidRPr="00D633A9" w:rsidTr="00D633A9">
        <w:trPr>
          <w:trHeight w:val="285"/>
        </w:trPr>
        <w:tc>
          <w:tcPr>
            <w:tcW w:w="7720" w:type="dxa"/>
            <w:noWrap/>
            <w:hideMark/>
          </w:tcPr>
          <w:p w:rsidR="00D633A9" w:rsidRPr="00D633A9" w:rsidRDefault="00D633A9" w:rsidP="00D633A9">
            <w:r w:rsidRPr="00D633A9">
              <w:t>1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r w:rsidRPr="00D633A9">
              <w:t>2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3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5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6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7</w:t>
            </w:r>
          </w:p>
        </w:tc>
      </w:tr>
      <w:tr w:rsidR="00D633A9" w:rsidRPr="00D633A9" w:rsidTr="00D633A9">
        <w:trPr>
          <w:trHeight w:val="360"/>
        </w:trPr>
        <w:tc>
          <w:tcPr>
            <w:tcW w:w="77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ВСЕГО  РАСХОДОВ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27198,3</w:t>
            </w:r>
          </w:p>
        </w:tc>
      </w:tr>
      <w:tr w:rsidR="00D633A9" w:rsidRPr="00D633A9" w:rsidTr="00D633A9">
        <w:trPr>
          <w:trHeight w:val="585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Администрация  Сельского поселения «</w:t>
            </w:r>
            <w:proofErr w:type="spellStart"/>
            <w:r w:rsidRPr="00D633A9">
              <w:rPr>
                <w:b/>
                <w:bCs/>
              </w:rPr>
              <w:t>Колгуевский</w:t>
            </w:r>
            <w:proofErr w:type="spellEnd"/>
            <w:r w:rsidRPr="00D633A9">
              <w:rPr>
                <w:b/>
                <w:bCs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27198,3</w:t>
            </w:r>
          </w:p>
        </w:tc>
      </w:tr>
      <w:tr w:rsidR="00D633A9" w:rsidRPr="00D633A9" w:rsidTr="00D633A9">
        <w:trPr>
          <w:trHeight w:val="398"/>
        </w:trPr>
        <w:tc>
          <w:tcPr>
            <w:tcW w:w="77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16977,4</w:t>
            </w:r>
          </w:p>
        </w:tc>
      </w:tr>
      <w:tr w:rsidR="00D633A9" w:rsidRPr="00D633A9" w:rsidTr="00D633A9">
        <w:trPr>
          <w:trHeight w:val="585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Функционирование  высшего 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02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3547,1</w:t>
            </w:r>
          </w:p>
        </w:tc>
      </w:tr>
      <w:tr w:rsidR="00D633A9" w:rsidRPr="00D633A9" w:rsidTr="00D633A9">
        <w:trPr>
          <w:trHeight w:val="36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Глава Сельского поселения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02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91.0.00.00000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3547,1</w:t>
            </w:r>
          </w:p>
        </w:tc>
      </w:tr>
      <w:tr w:rsidR="00D633A9" w:rsidRPr="00D633A9" w:rsidTr="00D633A9">
        <w:trPr>
          <w:trHeight w:val="525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02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91.0.00.91010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3547,1</w:t>
            </w:r>
          </w:p>
        </w:tc>
      </w:tr>
      <w:tr w:rsidR="00D633A9" w:rsidRPr="00D633A9" w:rsidTr="00D633A9">
        <w:trPr>
          <w:trHeight w:val="945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D633A9">
              <w:t>и(</w:t>
            </w:r>
            <w:proofErr w:type="gramEnd"/>
            <w:r w:rsidRPr="00D633A9">
              <w:t xml:space="preserve">муниципальными) органами, казенными учреждениями, органами управления </w:t>
            </w:r>
            <w:r w:rsidRPr="00D633A9">
              <w:lastRenderedPageBreak/>
              <w:t>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lastRenderedPageBreak/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02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91.0.00.91010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100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3547,1</w:t>
            </w:r>
          </w:p>
        </w:tc>
      </w:tr>
      <w:tr w:rsidR="00D633A9" w:rsidRPr="00D633A9" w:rsidTr="00D633A9">
        <w:trPr>
          <w:trHeight w:val="912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lastRenderedPageBreak/>
              <w:t xml:space="preserve">Функционирование Правительства Российской </w:t>
            </w:r>
            <w:proofErr w:type="spellStart"/>
            <w:r w:rsidRPr="00D633A9">
              <w:rPr>
                <w:b/>
                <w:bCs/>
              </w:rPr>
              <w:t>Федерации</w:t>
            </w:r>
            <w:proofErr w:type="gramStart"/>
            <w:r w:rsidRPr="00D633A9">
              <w:rPr>
                <w:b/>
                <w:bCs/>
              </w:rPr>
              <w:t>,в</w:t>
            </w:r>
            <w:proofErr w:type="gramEnd"/>
            <w:r w:rsidRPr="00D633A9">
              <w:rPr>
                <w:b/>
                <w:bCs/>
              </w:rPr>
              <w:t>ысших</w:t>
            </w:r>
            <w:proofErr w:type="spellEnd"/>
            <w:r w:rsidRPr="00D633A9">
              <w:rPr>
                <w:b/>
                <w:bCs/>
              </w:rPr>
              <w:t xml:space="preserve"> исполнительных органов государственной власти субъектов </w:t>
            </w:r>
            <w:proofErr w:type="spellStart"/>
            <w:r w:rsidRPr="00D633A9">
              <w:rPr>
                <w:b/>
                <w:bCs/>
              </w:rPr>
              <w:t>РФ,местных</w:t>
            </w:r>
            <w:proofErr w:type="spellEnd"/>
            <w:r w:rsidRPr="00D633A9">
              <w:rPr>
                <w:b/>
                <w:bCs/>
              </w:rPr>
              <w:t xml:space="preserve"> администраций 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11510,0</w:t>
            </w:r>
          </w:p>
        </w:tc>
      </w:tr>
      <w:tr w:rsidR="00D633A9" w:rsidRPr="00D633A9" w:rsidTr="00D633A9">
        <w:trPr>
          <w:trHeight w:val="72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1811,3</w:t>
            </w:r>
          </w:p>
        </w:tc>
      </w:tr>
      <w:tr w:rsidR="00D633A9" w:rsidRPr="00D633A9" w:rsidTr="00D633A9">
        <w:trPr>
          <w:trHeight w:val="72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Подпрограмма 6 "Возмещение </w:t>
            </w:r>
            <w:proofErr w:type="gramStart"/>
            <w:r w:rsidRPr="00D633A9">
              <w:t>части затрат органов местного самоуправления поселений Ненецкого автономного округа</w:t>
            </w:r>
            <w:proofErr w:type="gramEnd"/>
            <w:r w:rsidRPr="00D633A9">
              <w:t>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1811,3</w:t>
            </w:r>
          </w:p>
        </w:tc>
      </w:tr>
      <w:tr w:rsidR="00D633A9" w:rsidRPr="00D633A9" w:rsidTr="00D633A9">
        <w:trPr>
          <w:trHeight w:val="120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подпрограммы 6 "Возмещение </w:t>
            </w:r>
            <w:proofErr w:type="gramStart"/>
            <w:r w:rsidRPr="00D633A9">
              <w:t>части затрат органов местного самоуправления поселений Ненецкого автономного</w:t>
            </w:r>
            <w:proofErr w:type="gramEnd"/>
            <w:r w:rsidRPr="00D633A9">
              <w:t xml:space="preserve"> округа"-</w:t>
            </w:r>
            <w:r w:rsidRPr="00D633A9">
              <w:rPr>
                <w:i/>
                <w:iCs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31.6.00.89220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1811,3</w:t>
            </w:r>
          </w:p>
        </w:tc>
      </w:tr>
      <w:tr w:rsidR="00D633A9" w:rsidRPr="00D633A9" w:rsidTr="00D633A9">
        <w:trPr>
          <w:trHeight w:val="63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Закупка товаров, работ и услуг для обеспечения государственны</w:t>
            </w:r>
            <w:proofErr w:type="gramStart"/>
            <w:r w:rsidRPr="00D633A9">
              <w:t>х(</w:t>
            </w:r>
            <w:proofErr w:type="gramEnd"/>
            <w:r w:rsidRPr="00D633A9">
              <w:t>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31.6.00.89220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1811,3</w:t>
            </w:r>
          </w:p>
        </w:tc>
      </w:tr>
      <w:tr w:rsidR="00D633A9" w:rsidRPr="00D633A9" w:rsidTr="00D633A9">
        <w:trPr>
          <w:trHeight w:val="405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Администрация Сельского поселения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93.0.00.00000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9698,7</w:t>
            </w:r>
          </w:p>
        </w:tc>
      </w:tr>
      <w:tr w:rsidR="00D633A9" w:rsidRPr="00D633A9" w:rsidTr="00D633A9">
        <w:trPr>
          <w:trHeight w:val="66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93.0.00.91010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9698,7</w:t>
            </w:r>
          </w:p>
        </w:tc>
      </w:tr>
      <w:tr w:rsidR="00D633A9" w:rsidRPr="00D633A9" w:rsidTr="00D633A9">
        <w:trPr>
          <w:trHeight w:val="889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D633A9">
              <w:t>и(</w:t>
            </w:r>
            <w:proofErr w:type="gramEnd"/>
            <w:r w:rsidRPr="00D633A9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93.0.00.91010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100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8810,6</w:t>
            </w:r>
          </w:p>
        </w:tc>
      </w:tr>
      <w:tr w:rsidR="00D633A9" w:rsidRPr="00D633A9" w:rsidTr="00D633A9">
        <w:trPr>
          <w:trHeight w:val="578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Закупка товаров, работ и услуг для обеспечения государственны</w:t>
            </w:r>
            <w:proofErr w:type="gramStart"/>
            <w:r w:rsidRPr="00D633A9">
              <w:t>х(</w:t>
            </w:r>
            <w:proofErr w:type="gramEnd"/>
            <w:r w:rsidRPr="00D633A9">
              <w:t>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93.0.00.91010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788,1</w:t>
            </w:r>
          </w:p>
        </w:tc>
      </w:tr>
      <w:tr w:rsidR="00D633A9" w:rsidRPr="00D633A9" w:rsidTr="00D633A9">
        <w:trPr>
          <w:trHeight w:val="375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93.0.00.91010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800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100,0</w:t>
            </w:r>
          </w:p>
        </w:tc>
      </w:tr>
      <w:tr w:rsidR="00D633A9" w:rsidRPr="00D633A9" w:rsidTr="00D633A9">
        <w:trPr>
          <w:trHeight w:val="660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06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528,2</w:t>
            </w:r>
          </w:p>
        </w:tc>
      </w:tr>
      <w:tr w:rsidR="00D633A9" w:rsidRPr="00D633A9" w:rsidTr="00D633A9">
        <w:trPr>
          <w:trHeight w:val="409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Другие непрограммные расходы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06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528,2</w:t>
            </w:r>
          </w:p>
        </w:tc>
      </w:tr>
      <w:tr w:rsidR="00D633A9" w:rsidRPr="00D633A9" w:rsidTr="00D633A9">
        <w:trPr>
          <w:trHeight w:val="98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Межбюджетные трансферты </w:t>
            </w:r>
            <w:proofErr w:type="gramStart"/>
            <w:r w:rsidRPr="00D633A9">
              <w:t>на осуществление части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D633A9">
              <w:t xml:space="preserve"> внешнего муниципального финансового контроля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06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98.0.00.99110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528,2</w:t>
            </w:r>
          </w:p>
        </w:tc>
      </w:tr>
      <w:tr w:rsidR="00D633A9" w:rsidRPr="00D633A9" w:rsidTr="00D633A9">
        <w:trPr>
          <w:trHeight w:val="48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Межбюджетные трансферты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06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98.0.00.99110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500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528,2</w:t>
            </w:r>
          </w:p>
        </w:tc>
      </w:tr>
      <w:tr w:rsidR="00D633A9" w:rsidRPr="00D633A9" w:rsidTr="00D633A9">
        <w:trPr>
          <w:trHeight w:val="360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Проведение выборов и референдумов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07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329,6</w:t>
            </w:r>
          </w:p>
        </w:tc>
      </w:tr>
      <w:tr w:rsidR="00D633A9" w:rsidRPr="00D633A9" w:rsidTr="00D633A9">
        <w:trPr>
          <w:trHeight w:val="585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Муниципальная программа "Развитие административной системы местного самоуправления муниципального района </w:t>
            </w:r>
            <w:r w:rsidRPr="00D633A9">
              <w:lastRenderedPageBreak/>
              <w:t>"Заполярный район" на 2017-2025 годы"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lastRenderedPageBreak/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07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329,6</w:t>
            </w:r>
          </w:p>
        </w:tc>
      </w:tr>
      <w:tr w:rsidR="00D633A9" w:rsidRPr="00D633A9" w:rsidTr="00D633A9">
        <w:trPr>
          <w:trHeight w:val="87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lastRenderedPageBreak/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07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329,6</w:t>
            </w:r>
          </w:p>
        </w:tc>
      </w:tr>
      <w:tr w:rsidR="00D633A9" w:rsidRPr="00D633A9" w:rsidTr="00D633A9">
        <w:trPr>
          <w:trHeight w:val="132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округа""- </w:t>
            </w:r>
            <w:r w:rsidRPr="00D633A9">
              <w:rPr>
                <w:i/>
                <w:i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07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31.6.00.89220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329,6</w:t>
            </w:r>
          </w:p>
        </w:tc>
      </w:tr>
      <w:tr w:rsidR="00D633A9" w:rsidRPr="00D633A9" w:rsidTr="00D633A9">
        <w:trPr>
          <w:trHeight w:val="405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07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31.6.00.89220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800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329,6</w:t>
            </w:r>
          </w:p>
        </w:tc>
      </w:tr>
      <w:tr w:rsidR="00D633A9" w:rsidRPr="00D633A9" w:rsidTr="00D633A9">
        <w:trPr>
          <w:trHeight w:val="450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Резервные фонды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5,0</w:t>
            </w:r>
          </w:p>
        </w:tc>
      </w:tr>
      <w:tr w:rsidR="00D633A9" w:rsidRPr="00D633A9" w:rsidTr="00D633A9">
        <w:trPr>
          <w:trHeight w:val="44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Резервный фонд местной администрации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90.0.00.00000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5,0</w:t>
            </w:r>
          </w:p>
        </w:tc>
      </w:tr>
      <w:tr w:rsidR="00D633A9" w:rsidRPr="00D633A9" w:rsidTr="00D633A9">
        <w:trPr>
          <w:trHeight w:val="432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Резервный фонд 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90.0.00.90010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5,0</w:t>
            </w:r>
          </w:p>
        </w:tc>
      </w:tr>
      <w:tr w:rsidR="00D633A9" w:rsidRPr="00D633A9" w:rsidTr="00D633A9">
        <w:trPr>
          <w:trHeight w:val="409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Иные бюджетные ассигнования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90.0.00.90010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800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5,0</w:t>
            </w:r>
          </w:p>
        </w:tc>
      </w:tr>
      <w:tr w:rsidR="00D633A9" w:rsidRPr="00D633A9" w:rsidTr="00D633A9">
        <w:trPr>
          <w:trHeight w:val="492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1057,5</w:t>
            </w:r>
          </w:p>
        </w:tc>
      </w:tr>
      <w:tr w:rsidR="00D633A9" w:rsidRPr="00D633A9" w:rsidTr="00D633A9">
        <w:trPr>
          <w:trHeight w:val="732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649,9</w:t>
            </w:r>
          </w:p>
        </w:tc>
      </w:tr>
      <w:tr w:rsidR="00D633A9" w:rsidRPr="00D633A9" w:rsidTr="00D633A9">
        <w:trPr>
          <w:trHeight w:val="758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Подпрограмма 6 "Возмещение </w:t>
            </w:r>
            <w:proofErr w:type="gramStart"/>
            <w:r w:rsidRPr="00D633A9">
              <w:t>части затрат органов местного самоуправления поселений Ненецкого автономного округа</w:t>
            </w:r>
            <w:proofErr w:type="gramEnd"/>
            <w:r w:rsidRPr="00D633A9">
              <w:t>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649,9</w:t>
            </w:r>
          </w:p>
        </w:tc>
      </w:tr>
      <w:tr w:rsidR="00D633A9" w:rsidRPr="00D633A9" w:rsidTr="00D633A9">
        <w:trPr>
          <w:trHeight w:val="120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подпрограммы 6 "Возмещение </w:t>
            </w:r>
            <w:proofErr w:type="gramStart"/>
            <w:r w:rsidRPr="00D633A9">
              <w:t>части затрат органов местного самоуправления поселений Ненецкого автономного</w:t>
            </w:r>
            <w:proofErr w:type="gramEnd"/>
            <w:r w:rsidRPr="00D633A9">
              <w:t xml:space="preserve"> округа"-</w:t>
            </w:r>
            <w:r w:rsidRPr="00D633A9">
              <w:rPr>
                <w:i/>
                <w:iCs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31.6.00.89220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649,9</w:t>
            </w:r>
          </w:p>
        </w:tc>
      </w:tr>
      <w:tr w:rsidR="00D633A9" w:rsidRPr="00D633A9" w:rsidTr="00D633A9">
        <w:trPr>
          <w:trHeight w:val="649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Закупка товаров, работ и услуг для обеспечения государственны</w:t>
            </w:r>
            <w:proofErr w:type="gramStart"/>
            <w:r w:rsidRPr="00D633A9">
              <w:t>х(</w:t>
            </w:r>
            <w:proofErr w:type="gramEnd"/>
            <w:r w:rsidRPr="00D633A9">
              <w:t>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31.6.00.89220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649,9</w:t>
            </w:r>
          </w:p>
        </w:tc>
      </w:tr>
      <w:tr w:rsidR="00D633A9" w:rsidRPr="00D633A9" w:rsidTr="00D633A9">
        <w:trPr>
          <w:trHeight w:val="50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Выполнение переданных государственных полномочий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95.0.00.00000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37,6</w:t>
            </w:r>
          </w:p>
        </w:tc>
      </w:tr>
      <w:tr w:rsidR="00D633A9" w:rsidRPr="00D633A9" w:rsidTr="00D633A9">
        <w:trPr>
          <w:trHeight w:val="90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95.0.00.79210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37,6</w:t>
            </w:r>
          </w:p>
        </w:tc>
      </w:tr>
      <w:tr w:rsidR="00D633A9" w:rsidRPr="00D633A9" w:rsidTr="00D633A9">
        <w:trPr>
          <w:trHeight w:val="638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Закупка товаров, работ и услуг для обеспечения государственны</w:t>
            </w:r>
            <w:proofErr w:type="gramStart"/>
            <w:r w:rsidRPr="00D633A9">
              <w:t>х(</w:t>
            </w:r>
            <w:proofErr w:type="gramEnd"/>
            <w:r w:rsidRPr="00D633A9">
              <w:t>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95.0.00.79210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37,6</w:t>
            </w:r>
          </w:p>
        </w:tc>
      </w:tr>
      <w:tr w:rsidR="00D633A9" w:rsidRPr="00D633A9" w:rsidTr="00D633A9">
        <w:trPr>
          <w:trHeight w:val="375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Другие непрограммные расходы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370,0</w:t>
            </w:r>
          </w:p>
        </w:tc>
      </w:tr>
      <w:tr w:rsidR="00D633A9" w:rsidRPr="00D633A9" w:rsidTr="00D633A9">
        <w:trPr>
          <w:trHeight w:val="675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lastRenderedPageBreak/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98.0.00.91040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370,0</w:t>
            </w:r>
          </w:p>
        </w:tc>
      </w:tr>
      <w:tr w:rsidR="00D633A9" w:rsidRPr="00D633A9" w:rsidTr="00D633A9">
        <w:trPr>
          <w:trHeight w:val="492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98.0.00.91040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800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370,0</w:t>
            </w:r>
          </w:p>
        </w:tc>
      </w:tr>
      <w:tr w:rsidR="00D633A9" w:rsidRPr="00D633A9" w:rsidTr="00D633A9">
        <w:trPr>
          <w:trHeight w:val="15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98.0.00.91080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0,0</w:t>
            </w:r>
          </w:p>
        </w:tc>
      </w:tr>
      <w:tr w:rsidR="00D633A9" w:rsidRPr="00D633A9" w:rsidTr="00D633A9">
        <w:trPr>
          <w:trHeight w:val="420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НАЦИОНАЛЬНАЯ ОБОРОНА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137,3</w:t>
            </w:r>
          </w:p>
        </w:tc>
      </w:tr>
      <w:tr w:rsidR="00D633A9" w:rsidRPr="00D633A9" w:rsidTr="00D633A9">
        <w:trPr>
          <w:trHeight w:val="435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02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137,3</w:t>
            </w:r>
          </w:p>
        </w:tc>
      </w:tr>
      <w:tr w:rsidR="00D633A9" w:rsidRPr="00D633A9" w:rsidTr="00D633A9">
        <w:trPr>
          <w:trHeight w:val="39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Выполнение переданных государственных полномочий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hideMark/>
          </w:tcPr>
          <w:p w:rsidR="00D633A9" w:rsidRPr="00D633A9" w:rsidRDefault="00D633A9" w:rsidP="00D633A9">
            <w:r w:rsidRPr="00D633A9">
              <w:t>02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95.0.00.00000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137,3</w:t>
            </w:r>
          </w:p>
        </w:tc>
      </w:tr>
      <w:tr w:rsidR="00D633A9" w:rsidRPr="00D633A9" w:rsidTr="00D633A9">
        <w:trPr>
          <w:trHeight w:val="74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02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95.0.00.51180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137,3</w:t>
            </w:r>
          </w:p>
        </w:tc>
      </w:tr>
      <w:tr w:rsidR="00D633A9" w:rsidRPr="00D633A9" w:rsidTr="00D633A9">
        <w:trPr>
          <w:trHeight w:val="1009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Расходы на выплату персоналу в целях обеспечения выполнения функций государственным</w:t>
            </w:r>
            <w:proofErr w:type="gramStart"/>
            <w:r w:rsidRPr="00D633A9">
              <w:t>и(</w:t>
            </w:r>
            <w:proofErr w:type="gramEnd"/>
            <w:r w:rsidRPr="00D633A9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02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95.0.00.51180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100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127,9</w:t>
            </w:r>
          </w:p>
        </w:tc>
      </w:tr>
      <w:tr w:rsidR="00D633A9" w:rsidRPr="00D633A9" w:rsidTr="00D633A9">
        <w:trPr>
          <w:trHeight w:val="68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Закупка товаров, работ и услуг для обеспечения государственны</w:t>
            </w:r>
            <w:proofErr w:type="gramStart"/>
            <w:r w:rsidRPr="00D633A9">
              <w:t>х(</w:t>
            </w:r>
            <w:proofErr w:type="gramEnd"/>
            <w:r w:rsidRPr="00D633A9">
              <w:t>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02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95.0.00.51180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9,4</w:t>
            </w:r>
          </w:p>
        </w:tc>
      </w:tr>
      <w:tr w:rsidR="00D633A9" w:rsidRPr="00D633A9" w:rsidTr="00D633A9">
        <w:trPr>
          <w:trHeight w:val="480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НАЦИОНАЛЬНАЯ  БЕЗОПАСНОСТЬ И ПРАВОХРАНИТЕЛЬНАЯ ДЕЯТЕЛЬНОСТЬ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03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98,9</w:t>
            </w:r>
          </w:p>
        </w:tc>
      </w:tr>
      <w:tr w:rsidR="00D633A9" w:rsidRPr="00D633A9" w:rsidTr="00D633A9">
        <w:trPr>
          <w:trHeight w:val="709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03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10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86,3</w:t>
            </w:r>
          </w:p>
        </w:tc>
      </w:tr>
      <w:tr w:rsidR="00D633A9" w:rsidRPr="00D633A9" w:rsidTr="00D633A9">
        <w:trPr>
          <w:trHeight w:val="709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10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33.0.00.00000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86,3</w:t>
            </w:r>
          </w:p>
        </w:tc>
      </w:tr>
      <w:tr w:rsidR="00D633A9" w:rsidRPr="00D633A9" w:rsidTr="00D633A9">
        <w:trPr>
          <w:trHeight w:val="120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МП "Безопасность на территории муниципального района "Заполярный район" на 2019-2030 годы", в </w:t>
            </w:r>
            <w:proofErr w:type="spellStart"/>
            <w:r w:rsidRPr="00D633A9">
              <w:t>т.ч.</w:t>
            </w:r>
            <w:proofErr w:type="gramStart"/>
            <w:r w:rsidRPr="00D633A9">
              <w:t>:</w:t>
            </w:r>
            <w:r w:rsidRPr="00D633A9">
              <w:rPr>
                <w:i/>
                <w:iCs/>
              </w:rPr>
              <w:t>П</w:t>
            </w:r>
            <w:proofErr w:type="gramEnd"/>
            <w:r w:rsidRPr="00D633A9">
              <w:rPr>
                <w:i/>
                <w:iCs/>
              </w:rPr>
              <w:t>редупреждение</w:t>
            </w:r>
            <w:proofErr w:type="spellEnd"/>
            <w:r w:rsidRPr="00D633A9">
              <w:rPr>
                <w:i/>
                <w:iCs/>
              </w:rPr>
              <w:t xml:space="preserve"> и ликвидация последствий ЧС в границах поселений муниципальных образований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10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33.0.00.89240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86,3</w:t>
            </w:r>
          </w:p>
        </w:tc>
      </w:tr>
      <w:tr w:rsidR="00D633A9" w:rsidRPr="00D633A9" w:rsidTr="00D633A9">
        <w:trPr>
          <w:trHeight w:val="63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Закупка товаров, работ и услуг для обеспечения государственны</w:t>
            </w:r>
            <w:proofErr w:type="gramStart"/>
            <w:r w:rsidRPr="00D633A9">
              <w:t>х(</w:t>
            </w:r>
            <w:proofErr w:type="gramEnd"/>
            <w:r w:rsidRPr="00D633A9">
              <w:t>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10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33.0.00.89240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86,3</w:t>
            </w:r>
          </w:p>
        </w:tc>
      </w:tr>
      <w:tr w:rsidR="00D633A9" w:rsidRPr="00D633A9" w:rsidTr="00D633A9">
        <w:trPr>
          <w:trHeight w:val="63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12,6</w:t>
            </w:r>
          </w:p>
        </w:tc>
      </w:tr>
      <w:tr w:rsidR="00D633A9" w:rsidRPr="00D633A9" w:rsidTr="00D633A9">
        <w:trPr>
          <w:trHeight w:val="649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33.0.00.00000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12,6</w:t>
            </w:r>
          </w:p>
        </w:tc>
      </w:tr>
      <w:tr w:rsidR="00D633A9" w:rsidRPr="00D633A9" w:rsidTr="00D633A9">
        <w:trPr>
          <w:trHeight w:val="1238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МП "Безопасность на территории муниципального района "Заполярный район" на 2019-2030 годы", в </w:t>
            </w:r>
            <w:proofErr w:type="spellStart"/>
            <w:r w:rsidRPr="00D633A9">
              <w:t>т.ч.</w:t>
            </w:r>
            <w:proofErr w:type="gramStart"/>
            <w:r w:rsidRPr="00D633A9">
              <w:t>:</w:t>
            </w:r>
            <w:r w:rsidRPr="00D633A9">
              <w:rPr>
                <w:i/>
                <w:iCs/>
              </w:rPr>
              <w:t>О</w:t>
            </w:r>
            <w:proofErr w:type="gramEnd"/>
            <w:r w:rsidRPr="00D633A9">
              <w:rPr>
                <w:i/>
                <w:iCs/>
              </w:rPr>
              <w:t>рганизация</w:t>
            </w:r>
            <w:proofErr w:type="spellEnd"/>
            <w:r w:rsidRPr="00D633A9">
              <w:rPr>
                <w:i/>
                <w:iCs/>
              </w:rPr>
              <w:t xml:space="preserve"> обучения неработающего населения в области гражданской обороны и </w:t>
            </w:r>
            <w:r w:rsidRPr="00D633A9">
              <w:rPr>
                <w:i/>
                <w:iCs/>
              </w:rPr>
              <w:lastRenderedPageBreak/>
              <w:t>защиты от чрезвычайных ситуаций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lastRenderedPageBreak/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33.0.00.89240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12,6</w:t>
            </w:r>
          </w:p>
        </w:tc>
      </w:tr>
      <w:tr w:rsidR="00D633A9" w:rsidRPr="00D633A9" w:rsidTr="00D633A9">
        <w:trPr>
          <w:trHeight w:val="63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lastRenderedPageBreak/>
              <w:t>Закупка товаров, работ и услуг для обеспечения государственны</w:t>
            </w:r>
            <w:proofErr w:type="gramStart"/>
            <w:r w:rsidRPr="00D633A9">
              <w:t>х(</w:t>
            </w:r>
            <w:proofErr w:type="gramEnd"/>
            <w:r w:rsidRPr="00D633A9">
              <w:t>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14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33.0.00.89240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12,6</w:t>
            </w:r>
          </w:p>
        </w:tc>
      </w:tr>
      <w:tr w:rsidR="00D633A9" w:rsidRPr="00D633A9" w:rsidTr="00D633A9">
        <w:trPr>
          <w:trHeight w:val="469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04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313,9</w:t>
            </w:r>
          </w:p>
        </w:tc>
      </w:tr>
      <w:tr w:rsidR="00D633A9" w:rsidRPr="00D633A9" w:rsidTr="00D633A9">
        <w:trPr>
          <w:trHeight w:val="443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04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09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313,9</w:t>
            </w:r>
          </w:p>
        </w:tc>
      </w:tr>
      <w:tr w:rsidR="00D633A9" w:rsidRPr="00D633A9" w:rsidTr="00D633A9">
        <w:trPr>
          <w:trHeight w:val="420"/>
        </w:trPr>
        <w:tc>
          <w:tcPr>
            <w:tcW w:w="7720" w:type="dxa"/>
            <w:noWrap/>
            <w:hideMark/>
          </w:tcPr>
          <w:p w:rsidR="00D633A9" w:rsidRPr="00D633A9" w:rsidRDefault="00D633A9">
            <w:r w:rsidRPr="00D633A9">
              <w:t>Другие непрограммные расходы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09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313,9</w:t>
            </w:r>
          </w:p>
        </w:tc>
      </w:tr>
      <w:tr w:rsidR="00D633A9" w:rsidRPr="00D633A9" w:rsidTr="00D633A9">
        <w:trPr>
          <w:trHeight w:val="44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Дорожный фонд муниципального образования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09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98.0.00.93100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313,9</w:t>
            </w:r>
          </w:p>
        </w:tc>
      </w:tr>
      <w:tr w:rsidR="00D633A9" w:rsidRPr="00D633A9" w:rsidTr="00D633A9">
        <w:trPr>
          <w:trHeight w:val="698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hideMark/>
          </w:tcPr>
          <w:p w:rsidR="00D633A9" w:rsidRPr="00D633A9" w:rsidRDefault="00D633A9" w:rsidP="00D633A9">
            <w:r w:rsidRPr="00D633A9">
              <w:t>04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09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98.0.00.93100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313,9</w:t>
            </w:r>
          </w:p>
        </w:tc>
      </w:tr>
      <w:tr w:rsidR="00D633A9" w:rsidRPr="00D633A9" w:rsidTr="00D633A9">
        <w:trPr>
          <w:trHeight w:val="525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 xml:space="preserve">ЖИЛИЩНО </w:t>
            </w:r>
            <w:proofErr w:type="gramStart"/>
            <w:r w:rsidRPr="00D633A9">
              <w:rPr>
                <w:b/>
                <w:bCs/>
              </w:rPr>
              <w:t>-К</w:t>
            </w:r>
            <w:proofErr w:type="gramEnd"/>
            <w:r w:rsidRPr="00D633A9">
              <w:rPr>
                <w:b/>
                <w:bCs/>
              </w:rPr>
              <w:t>ОММУНАЛЬНОЕ ХОЗЯЙСТВО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7200,7</w:t>
            </w:r>
          </w:p>
        </w:tc>
      </w:tr>
      <w:tr w:rsidR="00D633A9" w:rsidRPr="00D633A9" w:rsidTr="00D633A9">
        <w:trPr>
          <w:trHeight w:val="420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Жилищное хозяйство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5702,0</w:t>
            </w:r>
          </w:p>
        </w:tc>
      </w:tr>
      <w:tr w:rsidR="00D633A9" w:rsidRPr="00D633A9" w:rsidTr="00D633A9">
        <w:trPr>
          <w:trHeight w:val="84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35.0.00.00000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5702,0</w:t>
            </w:r>
          </w:p>
        </w:tc>
      </w:tr>
      <w:tr w:rsidR="00D633A9" w:rsidRPr="00D633A9" w:rsidTr="00D633A9">
        <w:trPr>
          <w:trHeight w:val="141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—</w:t>
            </w:r>
            <w:r w:rsidRPr="00D633A9">
              <w:rPr>
                <w:i/>
                <w:iCs/>
              </w:rPr>
              <w:t xml:space="preserve">Ремонт жилого дома № 14 по </w:t>
            </w:r>
            <w:proofErr w:type="spellStart"/>
            <w:r w:rsidRPr="00D633A9">
              <w:rPr>
                <w:i/>
                <w:iCs/>
              </w:rPr>
              <w:t>ул</w:t>
            </w:r>
            <w:proofErr w:type="gramStart"/>
            <w:r w:rsidRPr="00D633A9">
              <w:rPr>
                <w:i/>
                <w:iCs/>
              </w:rPr>
              <w:t>.Н</w:t>
            </w:r>
            <w:proofErr w:type="gramEnd"/>
            <w:r w:rsidRPr="00D633A9">
              <w:rPr>
                <w:i/>
                <w:iCs/>
              </w:rPr>
              <w:t>абережная</w:t>
            </w:r>
            <w:proofErr w:type="spellEnd"/>
            <w:r w:rsidRPr="00D633A9">
              <w:rPr>
                <w:i/>
                <w:iCs/>
              </w:rPr>
              <w:t xml:space="preserve"> в </w:t>
            </w:r>
            <w:proofErr w:type="spellStart"/>
            <w:r w:rsidRPr="00D633A9">
              <w:rPr>
                <w:i/>
                <w:iCs/>
              </w:rPr>
              <w:t>п.Бугрино</w:t>
            </w:r>
            <w:proofErr w:type="spellEnd"/>
            <w:r w:rsidRPr="00D633A9">
              <w:rPr>
                <w:i/>
                <w:iCs/>
              </w:rPr>
              <w:t xml:space="preserve"> Сельского поселения «</w:t>
            </w:r>
            <w:proofErr w:type="spellStart"/>
            <w:r w:rsidRPr="00D633A9">
              <w:rPr>
                <w:i/>
                <w:iCs/>
              </w:rPr>
              <w:t>Колгуевский</w:t>
            </w:r>
            <w:proofErr w:type="spellEnd"/>
            <w:r w:rsidRPr="00D633A9">
              <w:rPr>
                <w:i/>
                <w:iCs/>
              </w:rPr>
              <w:t xml:space="preserve"> сельсовет» ЗР НАО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35.0.00.89210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5702,0</w:t>
            </w:r>
          </w:p>
        </w:tc>
      </w:tr>
      <w:tr w:rsidR="00D633A9" w:rsidRPr="00D633A9" w:rsidTr="00D633A9">
        <w:trPr>
          <w:trHeight w:val="525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35.0.00.89210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5702,0</w:t>
            </w:r>
          </w:p>
        </w:tc>
      </w:tr>
      <w:tr w:rsidR="00D633A9" w:rsidRPr="00D633A9" w:rsidTr="00D633A9">
        <w:trPr>
          <w:trHeight w:val="450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Коммунальное хозяйство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02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134,4</w:t>
            </w:r>
          </w:p>
        </w:tc>
      </w:tr>
      <w:tr w:rsidR="00D633A9" w:rsidRPr="00D633A9" w:rsidTr="00D633A9">
        <w:trPr>
          <w:trHeight w:val="74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Муниципальная подпрограмма «Развитие коммунальной инфраструктуры муниципального района «Заполярный район» на 2020 - 2030 годы»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02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36.0.00.00000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134,4</w:t>
            </w:r>
          </w:p>
        </w:tc>
      </w:tr>
      <w:tr w:rsidR="00D633A9" w:rsidRPr="00D633A9" w:rsidTr="00D633A9">
        <w:trPr>
          <w:trHeight w:val="176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Муниципальной программы «Развитие коммунальной инфраструктуры муниципального района «Заполярный район» на 2020-2030 годы» - </w:t>
            </w:r>
            <w:r w:rsidRPr="00D633A9">
              <w:rPr>
                <w:i/>
                <w:i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02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36.0.00.89260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134,4</w:t>
            </w:r>
          </w:p>
        </w:tc>
      </w:tr>
      <w:tr w:rsidR="00D633A9" w:rsidRPr="00D633A9" w:rsidTr="00D633A9">
        <w:trPr>
          <w:trHeight w:val="649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02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36.0.00.89260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134,4</w:t>
            </w:r>
          </w:p>
        </w:tc>
      </w:tr>
      <w:tr w:rsidR="00D633A9" w:rsidRPr="00D633A9" w:rsidTr="00D633A9">
        <w:trPr>
          <w:trHeight w:val="398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1307,2</w:t>
            </w:r>
          </w:p>
        </w:tc>
      </w:tr>
      <w:tr w:rsidR="00D633A9" w:rsidRPr="00D633A9" w:rsidTr="00D633A9">
        <w:trPr>
          <w:trHeight w:val="92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32.0.00.00000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1307,2</w:t>
            </w:r>
          </w:p>
        </w:tc>
      </w:tr>
      <w:tr w:rsidR="00D633A9" w:rsidRPr="00D633A9" w:rsidTr="00D633A9">
        <w:trPr>
          <w:trHeight w:val="1178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годы"- </w:t>
            </w:r>
            <w:r w:rsidRPr="00D633A9">
              <w:rPr>
                <w:i/>
                <w:iCs/>
              </w:rPr>
              <w:t>Благоустройство территорий поселений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32.0.00.89230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224,0</w:t>
            </w:r>
          </w:p>
        </w:tc>
      </w:tr>
      <w:tr w:rsidR="00D633A9" w:rsidRPr="00D633A9" w:rsidTr="00D633A9">
        <w:trPr>
          <w:trHeight w:val="60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Закупка товаров, работ и услуг для обеспечения государственны</w:t>
            </w:r>
            <w:proofErr w:type="gramStart"/>
            <w:r w:rsidRPr="00D633A9">
              <w:t>х(</w:t>
            </w:r>
            <w:proofErr w:type="gramEnd"/>
            <w:r w:rsidRPr="00D633A9">
              <w:t>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32.0.00.89230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224,0</w:t>
            </w:r>
          </w:p>
        </w:tc>
      </w:tr>
      <w:tr w:rsidR="00D633A9" w:rsidRPr="00D633A9" w:rsidTr="00D633A9">
        <w:trPr>
          <w:trHeight w:val="1212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</w:t>
            </w:r>
            <w:proofErr w:type="gramStart"/>
            <w:r w:rsidRPr="00D633A9">
              <w:t>"-</w:t>
            </w:r>
            <w:proofErr w:type="gramEnd"/>
            <w:r w:rsidRPr="00D633A9">
              <w:rPr>
                <w:i/>
                <w:iCs/>
              </w:rPr>
              <w:t>Уличное освещение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32.0.00.89230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1083,2</w:t>
            </w:r>
          </w:p>
        </w:tc>
      </w:tr>
      <w:tr w:rsidR="00D633A9" w:rsidRPr="00D633A9" w:rsidTr="00D633A9">
        <w:trPr>
          <w:trHeight w:val="578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Закупка товаров, работ и услуг для обеспечения государственны</w:t>
            </w:r>
            <w:proofErr w:type="gramStart"/>
            <w:r w:rsidRPr="00D633A9">
              <w:t>х(</w:t>
            </w:r>
            <w:proofErr w:type="gramEnd"/>
            <w:r w:rsidRPr="00D633A9">
              <w:t>муниципальных) нужд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03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32.0.00.89230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200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1083,2</w:t>
            </w:r>
          </w:p>
        </w:tc>
      </w:tr>
      <w:tr w:rsidR="00D633A9" w:rsidRPr="00D633A9" w:rsidTr="00D633A9">
        <w:trPr>
          <w:trHeight w:val="338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05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57,1</w:t>
            </w:r>
          </w:p>
        </w:tc>
      </w:tr>
      <w:tr w:rsidR="00D633A9" w:rsidRPr="00D633A9" w:rsidTr="00D633A9">
        <w:trPr>
          <w:trHeight w:val="44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Другие непрограммные расходы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57,1</w:t>
            </w:r>
          </w:p>
        </w:tc>
      </w:tr>
      <w:tr w:rsidR="00D633A9" w:rsidRPr="00D633A9" w:rsidTr="00D633A9">
        <w:trPr>
          <w:trHeight w:val="38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Расходы на организацию ритуальных услуг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98.0.00.89140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57,1</w:t>
            </w:r>
          </w:p>
        </w:tc>
      </w:tr>
      <w:tr w:rsidR="00D633A9" w:rsidRPr="00D633A9" w:rsidTr="00D633A9">
        <w:trPr>
          <w:trHeight w:val="432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05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98.0.00.89140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800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57,1</w:t>
            </w:r>
          </w:p>
        </w:tc>
      </w:tr>
      <w:tr w:rsidR="00D633A9" w:rsidRPr="00D633A9" w:rsidTr="00D633A9">
        <w:trPr>
          <w:trHeight w:val="398"/>
        </w:trPr>
        <w:tc>
          <w:tcPr>
            <w:tcW w:w="77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СОЦИАЛЬНАЯ ПОЛИТИКА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10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2470,1</w:t>
            </w:r>
          </w:p>
        </w:tc>
      </w:tr>
      <w:tr w:rsidR="00D633A9" w:rsidRPr="00D633A9" w:rsidTr="00D633A9">
        <w:trPr>
          <w:trHeight w:val="405"/>
        </w:trPr>
        <w:tc>
          <w:tcPr>
            <w:tcW w:w="7720" w:type="dxa"/>
            <w:noWrap/>
            <w:hideMark/>
          </w:tcPr>
          <w:p w:rsidR="00D633A9" w:rsidRPr="00D633A9" w:rsidRDefault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Пенсионное обеспечение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10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01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pPr>
              <w:rPr>
                <w:b/>
                <w:bCs/>
              </w:rPr>
            </w:pPr>
            <w:r w:rsidRPr="00D633A9">
              <w:rPr>
                <w:b/>
                <w:bCs/>
              </w:rPr>
              <w:t>2470,1</w:t>
            </w:r>
          </w:p>
        </w:tc>
      </w:tr>
      <w:tr w:rsidR="00D633A9" w:rsidRPr="00D633A9" w:rsidTr="00D633A9">
        <w:trPr>
          <w:trHeight w:val="683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40" w:type="dxa"/>
            <w:noWrap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10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31.0.00.00000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2470,1</w:t>
            </w:r>
          </w:p>
        </w:tc>
      </w:tr>
      <w:tr w:rsidR="00D633A9" w:rsidRPr="00D633A9" w:rsidTr="00D633A9">
        <w:trPr>
          <w:trHeight w:val="960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10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31.6.00.00000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2470,1</w:t>
            </w:r>
          </w:p>
        </w:tc>
      </w:tr>
      <w:tr w:rsidR="00D633A9" w:rsidRPr="00D633A9" w:rsidTr="00D633A9">
        <w:trPr>
          <w:trHeight w:val="615"/>
        </w:trPr>
        <w:tc>
          <w:tcPr>
            <w:tcW w:w="7720" w:type="dxa"/>
            <w:hideMark/>
          </w:tcPr>
          <w:p w:rsidR="00D633A9" w:rsidRPr="00D633A9" w:rsidRDefault="00D633A9">
            <w:pPr>
              <w:rPr>
                <w:i/>
                <w:iCs/>
              </w:rPr>
            </w:pPr>
            <w:r w:rsidRPr="00D633A9">
              <w:rPr>
                <w:i/>
                <w:i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10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31.6.00.89220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 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2470,1</w:t>
            </w:r>
          </w:p>
        </w:tc>
      </w:tr>
      <w:tr w:rsidR="00D633A9" w:rsidRPr="00D633A9" w:rsidTr="00D633A9">
        <w:trPr>
          <w:trHeight w:val="458"/>
        </w:trPr>
        <w:tc>
          <w:tcPr>
            <w:tcW w:w="7720" w:type="dxa"/>
            <w:hideMark/>
          </w:tcPr>
          <w:p w:rsidR="00D633A9" w:rsidRPr="00D633A9" w:rsidRDefault="00D633A9">
            <w:r w:rsidRPr="00D633A9">
              <w:t>Социальное обеспечение и иные выплаты населению</w:t>
            </w:r>
          </w:p>
        </w:tc>
        <w:tc>
          <w:tcPr>
            <w:tcW w:w="640" w:type="dxa"/>
            <w:hideMark/>
          </w:tcPr>
          <w:p w:rsidR="00D633A9" w:rsidRPr="00D633A9" w:rsidRDefault="00D633A9" w:rsidP="00D633A9">
            <w:r w:rsidRPr="00D633A9">
              <w:t>510</w:t>
            </w:r>
          </w:p>
        </w:tc>
        <w:tc>
          <w:tcPr>
            <w:tcW w:w="783" w:type="dxa"/>
            <w:noWrap/>
            <w:hideMark/>
          </w:tcPr>
          <w:p w:rsidR="00D633A9" w:rsidRPr="00D633A9" w:rsidRDefault="00D633A9" w:rsidP="00D633A9">
            <w:r w:rsidRPr="00D633A9">
              <w:t>10</w:t>
            </w:r>
          </w:p>
        </w:tc>
        <w:tc>
          <w:tcPr>
            <w:tcW w:w="880" w:type="dxa"/>
            <w:noWrap/>
            <w:hideMark/>
          </w:tcPr>
          <w:p w:rsidR="00D633A9" w:rsidRPr="00D633A9" w:rsidRDefault="00D633A9" w:rsidP="00D633A9">
            <w:r w:rsidRPr="00D633A9">
              <w:t>01</w:t>
            </w:r>
          </w:p>
        </w:tc>
        <w:tc>
          <w:tcPr>
            <w:tcW w:w="1350" w:type="dxa"/>
            <w:noWrap/>
            <w:hideMark/>
          </w:tcPr>
          <w:p w:rsidR="00D633A9" w:rsidRPr="00D633A9" w:rsidRDefault="00D633A9" w:rsidP="00D633A9">
            <w:r w:rsidRPr="00D633A9">
              <w:t>31.6.00.89220</w:t>
            </w:r>
          </w:p>
        </w:tc>
        <w:tc>
          <w:tcPr>
            <w:tcW w:w="747" w:type="dxa"/>
            <w:noWrap/>
            <w:hideMark/>
          </w:tcPr>
          <w:p w:rsidR="00D633A9" w:rsidRPr="00D633A9" w:rsidRDefault="00D633A9" w:rsidP="00D633A9">
            <w:r w:rsidRPr="00D633A9">
              <w:t>300</w:t>
            </w:r>
          </w:p>
        </w:tc>
        <w:tc>
          <w:tcPr>
            <w:tcW w:w="1100" w:type="dxa"/>
            <w:noWrap/>
            <w:hideMark/>
          </w:tcPr>
          <w:p w:rsidR="00D633A9" w:rsidRPr="00D633A9" w:rsidRDefault="00D633A9" w:rsidP="00D633A9">
            <w:r w:rsidRPr="00D633A9">
              <w:t>2470,1</w:t>
            </w:r>
          </w:p>
        </w:tc>
      </w:tr>
    </w:tbl>
    <w:p w:rsidR="00D633A9" w:rsidRDefault="00D633A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8"/>
        <w:gridCol w:w="801"/>
        <w:gridCol w:w="778"/>
        <w:gridCol w:w="1101"/>
        <w:gridCol w:w="1043"/>
      </w:tblGrid>
      <w:tr w:rsidR="00302D52" w:rsidRPr="00302D52" w:rsidTr="00302D52">
        <w:trPr>
          <w:trHeight w:val="1605"/>
        </w:trPr>
        <w:tc>
          <w:tcPr>
            <w:tcW w:w="6800" w:type="dxa"/>
            <w:noWrap/>
            <w:hideMark/>
          </w:tcPr>
          <w:p w:rsidR="00302D52" w:rsidRPr="00302D52" w:rsidRDefault="00302D52"/>
        </w:tc>
        <w:tc>
          <w:tcPr>
            <w:tcW w:w="900" w:type="dxa"/>
            <w:noWrap/>
            <w:hideMark/>
          </w:tcPr>
          <w:p w:rsidR="00302D52" w:rsidRPr="00302D52" w:rsidRDefault="00302D52"/>
        </w:tc>
        <w:tc>
          <w:tcPr>
            <w:tcW w:w="2940" w:type="dxa"/>
            <w:gridSpan w:val="3"/>
            <w:hideMark/>
          </w:tcPr>
          <w:p w:rsidR="00302D52" w:rsidRPr="00302D52" w:rsidRDefault="00302D52">
            <w:r w:rsidRPr="00302D52">
              <w:t>Приложение 5 к Решению Совета депутатов Сельского поселения «</w:t>
            </w:r>
            <w:proofErr w:type="spellStart"/>
            <w:r w:rsidRPr="00302D52">
              <w:t>Колгуевский</w:t>
            </w:r>
            <w:proofErr w:type="spellEnd"/>
            <w:r w:rsidRPr="00302D52">
              <w:t xml:space="preserve"> сельсовет» Заполярного района Ненецкого автономного округа от 26.12.2022 № 1</w:t>
            </w:r>
          </w:p>
        </w:tc>
      </w:tr>
      <w:tr w:rsidR="00302D52" w:rsidRPr="00302D52" w:rsidTr="00302D52">
        <w:trPr>
          <w:trHeight w:val="263"/>
        </w:trPr>
        <w:tc>
          <w:tcPr>
            <w:tcW w:w="6800" w:type="dxa"/>
            <w:noWrap/>
            <w:hideMark/>
          </w:tcPr>
          <w:p w:rsidR="00302D52" w:rsidRPr="00302D52" w:rsidRDefault="00302D52"/>
        </w:tc>
        <w:tc>
          <w:tcPr>
            <w:tcW w:w="900" w:type="dxa"/>
            <w:noWrap/>
            <w:hideMark/>
          </w:tcPr>
          <w:p w:rsidR="00302D52" w:rsidRPr="00302D52" w:rsidRDefault="00302D52"/>
        </w:tc>
        <w:tc>
          <w:tcPr>
            <w:tcW w:w="2940" w:type="dxa"/>
            <w:gridSpan w:val="3"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255"/>
        </w:trPr>
        <w:tc>
          <w:tcPr>
            <w:tcW w:w="6800" w:type="dxa"/>
            <w:noWrap/>
            <w:hideMark/>
          </w:tcPr>
          <w:p w:rsidR="00302D52" w:rsidRPr="00302D52" w:rsidRDefault="00302D52"/>
        </w:tc>
        <w:tc>
          <w:tcPr>
            <w:tcW w:w="900" w:type="dxa"/>
            <w:noWrap/>
            <w:hideMark/>
          </w:tcPr>
          <w:p w:rsidR="00302D52" w:rsidRPr="00302D52" w:rsidRDefault="00302D52"/>
        </w:tc>
        <w:tc>
          <w:tcPr>
            <w:tcW w:w="1757" w:type="dxa"/>
            <w:gridSpan w:val="2"/>
            <w:hideMark/>
          </w:tcPr>
          <w:p w:rsidR="00302D52" w:rsidRPr="00302D52" w:rsidRDefault="00302D52"/>
        </w:tc>
        <w:tc>
          <w:tcPr>
            <w:tcW w:w="1183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263"/>
        </w:trPr>
        <w:tc>
          <w:tcPr>
            <w:tcW w:w="6800" w:type="dxa"/>
            <w:noWrap/>
            <w:hideMark/>
          </w:tcPr>
          <w:p w:rsidR="00302D52" w:rsidRPr="00302D52" w:rsidRDefault="00302D52">
            <w:r w:rsidRPr="00302D52">
              <w:t xml:space="preserve">                                                           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/>
        </w:tc>
        <w:tc>
          <w:tcPr>
            <w:tcW w:w="1757" w:type="dxa"/>
            <w:gridSpan w:val="2"/>
            <w:noWrap/>
            <w:hideMark/>
          </w:tcPr>
          <w:p w:rsidR="00302D52" w:rsidRPr="00302D52" w:rsidRDefault="00302D52"/>
        </w:tc>
        <w:tc>
          <w:tcPr>
            <w:tcW w:w="1183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750"/>
        </w:trPr>
        <w:tc>
          <w:tcPr>
            <w:tcW w:w="10640" w:type="dxa"/>
            <w:gridSpan w:val="5"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Распределение бюджетных ассигнований  по разделам, подразделам расходов местного бюджета на 2023 год.</w:t>
            </w:r>
          </w:p>
        </w:tc>
      </w:tr>
      <w:tr w:rsidR="00302D52" w:rsidRPr="00302D52" w:rsidTr="00302D52">
        <w:trPr>
          <w:trHeight w:val="263"/>
        </w:trPr>
        <w:tc>
          <w:tcPr>
            <w:tcW w:w="10640" w:type="dxa"/>
            <w:gridSpan w:val="5"/>
            <w:hideMark/>
          </w:tcPr>
          <w:p w:rsidR="00302D52" w:rsidRPr="00302D52" w:rsidRDefault="00302D52">
            <w:pPr>
              <w:rPr>
                <w:b/>
                <w:bCs/>
              </w:rPr>
            </w:pP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noWrap/>
            <w:hideMark/>
          </w:tcPr>
          <w:p w:rsidR="00302D52" w:rsidRPr="00302D52" w:rsidRDefault="00302D52"/>
        </w:tc>
        <w:tc>
          <w:tcPr>
            <w:tcW w:w="900" w:type="dxa"/>
            <w:noWrap/>
            <w:hideMark/>
          </w:tcPr>
          <w:p w:rsidR="00302D52" w:rsidRPr="00302D52" w:rsidRDefault="00302D52"/>
        </w:tc>
        <w:tc>
          <w:tcPr>
            <w:tcW w:w="707" w:type="dxa"/>
            <w:noWrap/>
            <w:hideMark/>
          </w:tcPr>
          <w:p w:rsidR="00302D52" w:rsidRPr="00302D52" w:rsidRDefault="00302D52"/>
        </w:tc>
        <w:tc>
          <w:tcPr>
            <w:tcW w:w="1050" w:type="dxa"/>
            <w:noWrap/>
            <w:hideMark/>
          </w:tcPr>
          <w:p w:rsidR="00302D52" w:rsidRPr="00302D52" w:rsidRDefault="00302D52"/>
        </w:tc>
        <w:tc>
          <w:tcPr>
            <w:tcW w:w="1183" w:type="dxa"/>
            <w:noWrap/>
            <w:hideMark/>
          </w:tcPr>
          <w:p w:rsidR="00302D52" w:rsidRPr="00302D52" w:rsidRDefault="00302D52">
            <w:r w:rsidRPr="00302D52">
              <w:t xml:space="preserve">в </w:t>
            </w:r>
            <w:proofErr w:type="spellStart"/>
            <w:r w:rsidRPr="00302D52">
              <w:t>тыс</w:t>
            </w:r>
            <w:proofErr w:type="gramStart"/>
            <w:r w:rsidRPr="00302D52">
              <w:t>.р</w:t>
            </w:r>
            <w:proofErr w:type="gramEnd"/>
            <w:r w:rsidRPr="00302D52">
              <w:t>уб</w:t>
            </w:r>
            <w:proofErr w:type="spellEnd"/>
            <w:r w:rsidRPr="00302D52">
              <w:t>.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noWrap/>
            <w:hideMark/>
          </w:tcPr>
          <w:p w:rsidR="00302D52" w:rsidRPr="00302D52" w:rsidRDefault="00302D52">
            <w:r w:rsidRPr="00302D52">
              <w:t> 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>
            <w:r w:rsidRPr="00302D52">
              <w:t> 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 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 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 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noWrap/>
            <w:hideMark/>
          </w:tcPr>
          <w:p w:rsidR="00302D52" w:rsidRPr="00302D52" w:rsidRDefault="00302D52" w:rsidP="00302D52">
            <w:r w:rsidRPr="00302D52">
              <w:t>Наименование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 w:rsidP="00302D52">
            <w:r w:rsidRPr="00302D52">
              <w:t>Глава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Раздел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Подраздел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 xml:space="preserve">Сумма </w:t>
            </w:r>
            <w:proofErr w:type="gramStart"/>
            <w:r w:rsidRPr="00302D52">
              <w:t>на</w:t>
            </w:r>
            <w:proofErr w:type="gramEnd"/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noWrap/>
            <w:hideMark/>
          </w:tcPr>
          <w:p w:rsidR="00302D52" w:rsidRPr="00302D52" w:rsidRDefault="00302D52" w:rsidP="00302D52">
            <w:r w:rsidRPr="00302D52">
              <w:t>показателя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 w:rsidP="00302D52">
            <w:r w:rsidRPr="00302D52">
              <w:t> 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/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 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2023 год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noWrap/>
            <w:hideMark/>
          </w:tcPr>
          <w:p w:rsidR="00302D52" w:rsidRPr="00302D52" w:rsidRDefault="00302D52" w:rsidP="00302D52">
            <w:r w:rsidRPr="00302D52">
              <w:t>1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 w:rsidP="00302D52">
            <w:r w:rsidRPr="00302D52">
              <w:t>2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3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4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7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noWrap/>
            <w:hideMark/>
          </w:tcPr>
          <w:p w:rsidR="00302D52" w:rsidRPr="00302D52" w:rsidRDefault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ВСЕГО  РАСХОДОВ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>
            <w:r w:rsidRPr="00302D52">
              <w:t> 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>
            <w:r w:rsidRPr="00302D52">
              <w:t> 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27198,3</w:t>
            </w:r>
          </w:p>
        </w:tc>
      </w:tr>
      <w:tr w:rsidR="00302D52" w:rsidRPr="00302D52" w:rsidTr="00302D52">
        <w:trPr>
          <w:trHeight w:val="510"/>
        </w:trPr>
        <w:tc>
          <w:tcPr>
            <w:tcW w:w="6800" w:type="dxa"/>
            <w:hideMark/>
          </w:tcPr>
          <w:p w:rsidR="00302D52" w:rsidRPr="00302D52" w:rsidRDefault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Администрация  Сельского поселения «</w:t>
            </w:r>
            <w:proofErr w:type="spellStart"/>
            <w:r w:rsidRPr="00302D52">
              <w:rPr>
                <w:b/>
                <w:bCs/>
              </w:rPr>
              <w:t>Колгуевский</w:t>
            </w:r>
            <w:proofErr w:type="spellEnd"/>
            <w:r w:rsidRPr="00302D52">
              <w:rPr>
                <w:b/>
                <w:bCs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>
            <w:r w:rsidRPr="00302D52">
              <w:t> 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>
            <w:r w:rsidRPr="00302D52">
              <w:t> 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27198,3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noWrap/>
            <w:hideMark/>
          </w:tcPr>
          <w:p w:rsidR="00302D52" w:rsidRPr="00302D52" w:rsidRDefault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01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16977,4</w:t>
            </w:r>
          </w:p>
        </w:tc>
      </w:tr>
      <w:tr w:rsidR="00302D52" w:rsidRPr="00302D52" w:rsidTr="00302D52">
        <w:trPr>
          <w:trHeight w:val="510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Функционирование  высшего 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01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02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3547,1</w:t>
            </w:r>
          </w:p>
        </w:tc>
      </w:tr>
      <w:tr w:rsidR="00302D52" w:rsidRPr="00302D52" w:rsidTr="00302D52">
        <w:trPr>
          <w:trHeight w:val="765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 xml:space="preserve">Функционирование Правительства Российской </w:t>
            </w:r>
            <w:proofErr w:type="spellStart"/>
            <w:r w:rsidRPr="00302D52">
              <w:t>Федерации</w:t>
            </w:r>
            <w:proofErr w:type="gramStart"/>
            <w:r w:rsidRPr="00302D52">
              <w:t>,в</w:t>
            </w:r>
            <w:proofErr w:type="gramEnd"/>
            <w:r w:rsidRPr="00302D52">
              <w:t>ысших</w:t>
            </w:r>
            <w:proofErr w:type="spellEnd"/>
            <w:r w:rsidRPr="00302D52">
              <w:t xml:space="preserve"> исполнительных органов государственной власти субъектов </w:t>
            </w:r>
            <w:proofErr w:type="spellStart"/>
            <w:r w:rsidRPr="00302D52">
              <w:t>РФ,местных</w:t>
            </w:r>
            <w:proofErr w:type="spellEnd"/>
            <w:r w:rsidRPr="00302D52">
              <w:t xml:space="preserve"> администраций 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01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04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11510,0</w:t>
            </w:r>
          </w:p>
        </w:tc>
      </w:tr>
      <w:tr w:rsidR="00302D52" w:rsidRPr="00302D52" w:rsidTr="00302D52">
        <w:trPr>
          <w:trHeight w:val="510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01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06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528,2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Проведение выборов и референдумов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01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07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329,6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Резервные фонды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01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11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5,0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Другие общегосударственные вопросы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01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13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1057,5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02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137,3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Мобилизационная и вневойсковая подготовка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02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03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137,3</w:t>
            </w:r>
          </w:p>
        </w:tc>
      </w:tr>
      <w:tr w:rsidR="00302D52" w:rsidRPr="00302D52" w:rsidTr="00302D52">
        <w:trPr>
          <w:trHeight w:val="510"/>
        </w:trPr>
        <w:tc>
          <w:tcPr>
            <w:tcW w:w="6800" w:type="dxa"/>
            <w:hideMark/>
          </w:tcPr>
          <w:p w:rsidR="00302D52" w:rsidRPr="00302D52" w:rsidRDefault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НАЦИОНАЛЬНАЯ  БЕЗОПАСНОСТЬ И ПРАВОХРАНИТЕЛЬНАЯ ДЕЯТЕЛЬНОСТЬ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03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98,9</w:t>
            </w:r>
          </w:p>
        </w:tc>
      </w:tr>
      <w:tr w:rsidR="00302D52" w:rsidRPr="00302D52" w:rsidTr="00302D52">
        <w:trPr>
          <w:trHeight w:val="510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03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10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86,3</w:t>
            </w:r>
          </w:p>
        </w:tc>
      </w:tr>
      <w:tr w:rsidR="00302D52" w:rsidRPr="00302D52" w:rsidTr="00302D52">
        <w:trPr>
          <w:trHeight w:val="510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03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14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12,6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04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313,9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Дорожное хозяйство (дорожные фонды)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04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09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313,9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 xml:space="preserve">ЖИЛИЩНО </w:t>
            </w:r>
            <w:proofErr w:type="gramStart"/>
            <w:r w:rsidRPr="00302D52">
              <w:rPr>
                <w:b/>
                <w:bCs/>
              </w:rPr>
              <w:t>-К</w:t>
            </w:r>
            <w:proofErr w:type="gramEnd"/>
            <w:r w:rsidRPr="00302D52">
              <w:rPr>
                <w:b/>
                <w:bCs/>
              </w:rPr>
              <w:t>ОММУНАЛЬНОЕ ХОЗЯЙСТВО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05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7200,7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Жилищное хозяйство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05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01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5702,0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Коммунальное хозяйство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05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02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134,4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t>Благоустройство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05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03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1307,2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hideMark/>
          </w:tcPr>
          <w:p w:rsidR="00302D52" w:rsidRPr="00302D52" w:rsidRDefault="00302D52">
            <w:r w:rsidRPr="00302D52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00" w:type="dxa"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05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05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57,1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noWrap/>
            <w:hideMark/>
          </w:tcPr>
          <w:p w:rsidR="00302D52" w:rsidRPr="00302D52" w:rsidRDefault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10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>2470,1</w:t>
            </w:r>
          </w:p>
        </w:tc>
      </w:tr>
      <w:tr w:rsidR="00302D52" w:rsidRPr="00302D52" w:rsidTr="00302D52">
        <w:trPr>
          <w:trHeight w:val="255"/>
        </w:trPr>
        <w:tc>
          <w:tcPr>
            <w:tcW w:w="6800" w:type="dxa"/>
            <w:noWrap/>
            <w:hideMark/>
          </w:tcPr>
          <w:p w:rsidR="00302D52" w:rsidRPr="00302D52" w:rsidRDefault="00302D52">
            <w:r w:rsidRPr="00302D52">
              <w:t>Пенсионное обеспечение</w:t>
            </w:r>
          </w:p>
        </w:tc>
        <w:tc>
          <w:tcPr>
            <w:tcW w:w="900" w:type="dxa"/>
            <w:noWrap/>
            <w:hideMark/>
          </w:tcPr>
          <w:p w:rsidR="00302D52" w:rsidRPr="00302D52" w:rsidRDefault="00302D52" w:rsidP="00302D52">
            <w:r w:rsidRPr="00302D52">
              <w:t>510</w:t>
            </w:r>
          </w:p>
        </w:tc>
        <w:tc>
          <w:tcPr>
            <w:tcW w:w="707" w:type="dxa"/>
            <w:noWrap/>
            <w:hideMark/>
          </w:tcPr>
          <w:p w:rsidR="00302D52" w:rsidRPr="00302D52" w:rsidRDefault="00302D52" w:rsidP="00302D52">
            <w:r w:rsidRPr="00302D52">
              <w:t>10</w:t>
            </w:r>
          </w:p>
        </w:tc>
        <w:tc>
          <w:tcPr>
            <w:tcW w:w="1050" w:type="dxa"/>
            <w:noWrap/>
            <w:hideMark/>
          </w:tcPr>
          <w:p w:rsidR="00302D52" w:rsidRPr="00302D52" w:rsidRDefault="00302D52" w:rsidP="00302D52">
            <w:r w:rsidRPr="00302D52">
              <w:t>01</w:t>
            </w:r>
          </w:p>
        </w:tc>
        <w:tc>
          <w:tcPr>
            <w:tcW w:w="1183" w:type="dxa"/>
            <w:noWrap/>
            <w:hideMark/>
          </w:tcPr>
          <w:p w:rsidR="00302D52" w:rsidRPr="00302D52" w:rsidRDefault="00302D52" w:rsidP="00302D52">
            <w:r w:rsidRPr="00302D52">
              <w:t>2470,1</w:t>
            </w:r>
          </w:p>
        </w:tc>
      </w:tr>
    </w:tbl>
    <w:p w:rsidR="00D633A9" w:rsidRDefault="00D633A9"/>
    <w:p w:rsidR="00302D52" w:rsidRDefault="00302D5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0"/>
        <w:gridCol w:w="2970"/>
        <w:gridCol w:w="266"/>
      </w:tblGrid>
      <w:tr w:rsidR="00302D52" w:rsidRPr="00302D52" w:rsidTr="00302D52">
        <w:trPr>
          <w:trHeight w:val="1455"/>
        </w:trPr>
        <w:tc>
          <w:tcPr>
            <w:tcW w:w="5560" w:type="dxa"/>
            <w:noWrap/>
            <w:hideMark/>
          </w:tcPr>
          <w:p w:rsidR="00302D52" w:rsidRPr="00302D52" w:rsidRDefault="00302D52"/>
        </w:tc>
        <w:tc>
          <w:tcPr>
            <w:tcW w:w="3080" w:type="dxa"/>
            <w:gridSpan w:val="2"/>
            <w:hideMark/>
          </w:tcPr>
          <w:p w:rsidR="00302D52" w:rsidRPr="00302D52" w:rsidRDefault="00302D52">
            <w:r w:rsidRPr="00302D52">
              <w:t>Приложение 6 к Решению Совета депутатов Сельского поселения «</w:t>
            </w:r>
            <w:proofErr w:type="spellStart"/>
            <w:r w:rsidRPr="00302D52">
              <w:t>Колгуевский</w:t>
            </w:r>
            <w:proofErr w:type="spellEnd"/>
            <w:r w:rsidRPr="00302D52">
              <w:t xml:space="preserve"> сельсовет» Заполярного района Ненецкого автономного округа от 26.12.2022 № 1</w:t>
            </w:r>
          </w:p>
        </w:tc>
      </w:tr>
      <w:tr w:rsidR="00302D52" w:rsidRPr="00302D52" w:rsidTr="00302D52">
        <w:trPr>
          <w:trHeight w:val="255"/>
        </w:trPr>
        <w:tc>
          <w:tcPr>
            <w:tcW w:w="5560" w:type="dxa"/>
            <w:noWrap/>
            <w:hideMark/>
          </w:tcPr>
          <w:p w:rsidR="00302D52" w:rsidRPr="00302D52" w:rsidRDefault="00302D52"/>
        </w:tc>
        <w:tc>
          <w:tcPr>
            <w:tcW w:w="2970" w:type="dxa"/>
            <w:noWrap/>
            <w:hideMark/>
          </w:tcPr>
          <w:p w:rsidR="00302D52" w:rsidRPr="00302D52" w:rsidRDefault="00302D52"/>
        </w:tc>
        <w:tc>
          <w:tcPr>
            <w:tcW w:w="110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255"/>
        </w:trPr>
        <w:tc>
          <w:tcPr>
            <w:tcW w:w="5560" w:type="dxa"/>
            <w:noWrap/>
            <w:hideMark/>
          </w:tcPr>
          <w:p w:rsidR="00302D52" w:rsidRPr="00302D52" w:rsidRDefault="00302D52"/>
        </w:tc>
        <w:tc>
          <w:tcPr>
            <w:tcW w:w="2970" w:type="dxa"/>
            <w:noWrap/>
            <w:hideMark/>
          </w:tcPr>
          <w:p w:rsidR="00302D52" w:rsidRPr="00302D52" w:rsidRDefault="00302D52"/>
        </w:tc>
        <w:tc>
          <w:tcPr>
            <w:tcW w:w="110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255"/>
        </w:trPr>
        <w:tc>
          <w:tcPr>
            <w:tcW w:w="5560" w:type="dxa"/>
            <w:noWrap/>
            <w:hideMark/>
          </w:tcPr>
          <w:p w:rsidR="00302D52" w:rsidRPr="00302D52" w:rsidRDefault="00302D52"/>
        </w:tc>
        <w:tc>
          <w:tcPr>
            <w:tcW w:w="2970" w:type="dxa"/>
            <w:noWrap/>
            <w:hideMark/>
          </w:tcPr>
          <w:p w:rsidR="00302D52" w:rsidRPr="00302D52" w:rsidRDefault="00302D52"/>
        </w:tc>
        <w:tc>
          <w:tcPr>
            <w:tcW w:w="110" w:type="dxa"/>
            <w:noWrap/>
            <w:hideMark/>
          </w:tcPr>
          <w:p w:rsidR="00302D52" w:rsidRPr="00302D52" w:rsidRDefault="00302D52"/>
        </w:tc>
        <w:bookmarkStart w:id="4" w:name="_GoBack"/>
        <w:bookmarkEnd w:id="4"/>
      </w:tr>
      <w:tr w:rsidR="00302D52" w:rsidRPr="00302D52" w:rsidTr="00302D52">
        <w:trPr>
          <w:trHeight w:val="255"/>
        </w:trPr>
        <w:tc>
          <w:tcPr>
            <w:tcW w:w="5560" w:type="dxa"/>
            <w:noWrap/>
            <w:hideMark/>
          </w:tcPr>
          <w:p w:rsidR="00302D52" w:rsidRPr="00302D52" w:rsidRDefault="00302D52"/>
        </w:tc>
        <w:tc>
          <w:tcPr>
            <w:tcW w:w="2970" w:type="dxa"/>
            <w:noWrap/>
            <w:hideMark/>
          </w:tcPr>
          <w:p w:rsidR="00302D52" w:rsidRPr="00302D52" w:rsidRDefault="00302D52"/>
        </w:tc>
        <w:tc>
          <w:tcPr>
            <w:tcW w:w="110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315"/>
        </w:trPr>
        <w:tc>
          <w:tcPr>
            <w:tcW w:w="5560" w:type="dxa"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</w:p>
        </w:tc>
        <w:tc>
          <w:tcPr>
            <w:tcW w:w="2970" w:type="dxa"/>
            <w:hideMark/>
          </w:tcPr>
          <w:p w:rsidR="00302D52" w:rsidRPr="00302D52" w:rsidRDefault="00302D52" w:rsidP="00302D52">
            <w:pPr>
              <w:rPr>
                <w:b/>
                <w:bCs/>
              </w:rPr>
            </w:pPr>
          </w:p>
        </w:tc>
        <w:tc>
          <w:tcPr>
            <w:tcW w:w="110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1230"/>
        </w:trPr>
        <w:tc>
          <w:tcPr>
            <w:tcW w:w="8530" w:type="dxa"/>
            <w:gridSpan w:val="2"/>
            <w:hideMark/>
          </w:tcPr>
          <w:p w:rsidR="00302D52" w:rsidRPr="00302D52" w:rsidRDefault="00302D52">
            <w:pPr>
              <w:rPr>
                <w:b/>
                <w:bCs/>
              </w:rPr>
            </w:pPr>
            <w:r w:rsidRPr="00302D52">
              <w:rPr>
                <w:b/>
                <w:bCs/>
              </w:rPr>
              <w:t xml:space="preserve"> Иные межбюджетные трансферты из местного бюджета в бюджет муниципального района «Заполярный район» для выполнения переданных полномочий поселения на 2023 год </w:t>
            </w:r>
          </w:p>
        </w:tc>
        <w:tc>
          <w:tcPr>
            <w:tcW w:w="110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255"/>
        </w:trPr>
        <w:tc>
          <w:tcPr>
            <w:tcW w:w="5560" w:type="dxa"/>
            <w:noWrap/>
            <w:hideMark/>
          </w:tcPr>
          <w:p w:rsidR="00302D52" w:rsidRPr="00302D52" w:rsidRDefault="00302D52"/>
        </w:tc>
        <w:tc>
          <w:tcPr>
            <w:tcW w:w="2970" w:type="dxa"/>
            <w:noWrap/>
            <w:hideMark/>
          </w:tcPr>
          <w:p w:rsidR="00302D52" w:rsidRPr="00302D52" w:rsidRDefault="00302D52" w:rsidP="00302D52"/>
        </w:tc>
        <w:tc>
          <w:tcPr>
            <w:tcW w:w="110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255"/>
        </w:trPr>
        <w:tc>
          <w:tcPr>
            <w:tcW w:w="5560" w:type="dxa"/>
            <w:noWrap/>
            <w:hideMark/>
          </w:tcPr>
          <w:p w:rsidR="00302D52" w:rsidRPr="00302D52" w:rsidRDefault="00302D52"/>
        </w:tc>
        <w:tc>
          <w:tcPr>
            <w:tcW w:w="2970" w:type="dxa"/>
            <w:noWrap/>
            <w:hideMark/>
          </w:tcPr>
          <w:p w:rsidR="00302D52" w:rsidRPr="00302D52" w:rsidRDefault="00302D52" w:rsidP="00302D52"/>
        </w:tc>
        <w:tc>
          <w:tcPr>
            <w:tcW w:w="110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255"/>
        </w:trPr>
        <w:tc>
          <w:tcPr>
            <w:tcW w:w="5560" w:type="dxa"/>
            <w:noWrap/>
            <w:hideMark/>
          </w:tcPr>
          <w:p w:rsidR="00302D52" w:rsidRPr="00302D52" w:rsidRDefault="00302D52"/>
        </w:tc>
        <w:tc>
          <w:tcPr>
            <w:tcW w:w="2970" w:type="dxa"/>
            <w:noWrap/>
            <w:hideMark/>
          </w:tcPr>
          <w:p w:rsidR="00302D52" w:rsidRPr="00302D52" w:rsidRDefault="00302D52" w:rsidP="00302D52">
            <w:r w:rsidRPr="00302D52">
              <w:t xml:space="preserve">                                       </w:t>
            </w:r>
            <w:proofErr w:type="spellStart"/>
            <w:r w:rsidRPr="00302D52">
              <w:t>тыс</w:t>
            </w:r>
            <w:proofErr w:type="gramStart"/>
            <w:r w:rsidRPr="00302D52">
              <w:t>.р</w:t>
            </w:r>
            <w:proofErr w:type="gramEnd"/>
            <w:r w:rsidRPr="00302D52">
              <w:t>уб</w:t>
            </w:r>
            <w:proofErr w:type="spellEnd"/>
            <w:r w:rsidRPr="00302D52">
              <w:t>.</w:t>
            </w:r>
          </w:p>
        </w:tc>
        <w:tc>
          <w:tcPr>
            <w:tcW w:w="110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255"/>
        </w:trPr>
        <w:tc>
          <w:tcPr>
            <w:tcW w:w="5560" w:type="dxa"/>
            <w:noWrap/>
            <w:hideMark/>
          </w:tcPr>
          <w:p w:rsidR="00302D52" w:rsidRPr="00302D52" w:rsidRDefault="00302D52"/>
        </w:tc>
        <w:tc>
          <w:tcPr>
            <w:tcW w:w="2970" w:type="dxa"/>
            <w:noWrap/>
            <w:hideMark/>
          </w:tcPr>
          <w:p w:rsidR="00302D52" w:rsidRPr="00302D52" w:rsidRDefault="00302D52" w:rsidP="00302D52"/>
        </w:tc>
        <w:tc>
          <w:tcPr>
            <w:tcW w:w="110" w:type="dxa"/>
            <w:noWrap/>
            <w:hideMark/>
          </w:tcPr>
          <w:p w:rsidR="00302D52" w:rsidRPr="00302D52" w:rsidRDefault="00302D52"/>
        </w:tc>
      </w:tr>
      <w:tr w:rsidR="00302D52" w:rsidRPr="00302D52" w:rsidTr="00302D52">
        <w:trPr>
          <w:trHeight w:val="945"/>
        </w:trPr>
        <w:tc>
          <w:tcPr>
            <w:tcW w:w="5560" w:type="dxa"/>
            <w:hideMark/>
          </w:tcPr>
          <w:p w:rsidR="00302D52" w:rsidRPr="00302D52" w:rsidRDefault="00302D52">
            <w:r w:rsidRPr="00302D52">
              <w:t xml:space="preserve">                     Целевое назначение, наименование бюджета</w:t>
            </w:r>
          </w:p>
        </w:tc>
        <w:tc>
          <w:tcPr>
            <w:tcW w:w="2970" w:type="dxa"/>
            <w:hideMark/>
          </w:tcPr>
          <w:p w:rsidR="00302D52" w:rsidRPr="00302D52" w:rsidRDefault="00302D52">
            <w:r w:rsidRPr="00302D52">
              <w:t xml:space="preserve">                Сумма на 2023 год</w:t>
            </w:r>
          </w:p>
        </w:tc>
        <w:tc>
          <w:tcPr>
            <w:tcW w:w="110" w:type="dxa"/>
            <w:hideMark/>
          </w:tcPr>
          <w:p w:rsidR="00302D52" w:rsidRPr="00302D52" w:rsidRDefault="00302D52">
            <w:r w:rsidRPr="00302D52">
              <w:t> </w:t>
            </w:r>
          </w:p>
        </w:tc>
      </w:tr>
      <w:tr w:rsidR="00302D52" w:rsidRPr="00302D52" w:rsidTr="00302D52">
        <w:trPr>
          <w:trHeight w:val="1140"/>
        </w:trPr>
        <w:tc>
          <w:tcPr>
            <w:tcW w:w="5560" w:type="dxa"/>
            <w:hideMark/>
          </w:tcPr>
          <w:p w:rsidR="00302D52" w:rsidRPr="00302D52" w:rsidRDefault="00302D52">
            <w:r w:rsidRPr="00302D52">
              <w:t>Иные межбюджетные трансферты для выполнения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2970" w:type="dxa"/>
            <w:hideMark/>
          </w:tcPr>
          <w:p w:rsidR="00302D52" w:rsidRPr="00302D52" w:rsidRDefault="00302D52" w:rsidP="00302D52">
            <w:r w:rsidRPr="00302D52">
              <w:t>528,2</w:t>
            </w:r>
          </w:p>
        </w:tc>
        <w:tc>
          <w:tcPr>
            <w:tcW w:w="110" w:type="dxa"/>
            <w:hideMark/>
          </w:tcPr>
          <w:p w:rsidR="00302D52" w:rsidRPr="00302D52" w:rsidRDefault="00302D52">
            <w:r w:rsidRPr="00302D52">
              <w:t> </w:t>
            </w:r>
          </w:p>
        </w:tc>
      </w:tr>
    </w:tbl>
    <w:p w:rsidR="00302D52" w:rsidRDefault="00302D52"/>
    <w:p w:rsidR="00302D52" w:rsidRDefault="00302D52"/>
    <w:p w:rsidR="00302D52" w:rsidRDefault="00302D52"/>
    <w:p w:rsidR="00302D52" w:rsidRDefault="00302D52"/>
    <w:p w:rsidR="00302D52" w:rsidRDefault="00302D52"/>
    <w:p w:rsidR="00D633A9" w:rsidRDefault="00D633A9"/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Информационный бюллетень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Издатель: Администрация 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 ЗР НАО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Поселок </w:t>
      </w:r>
      <w:proofErr w:type="spellStart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Бугрино</w:t>
      </w:r>
      <w:proofErr w:type="spellEnd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редактор Васильева М.В. Тираж 10 экз. Бесплатно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 на принтере Администрации</w:t>
      </w:r>
      <w:r w:rsidRPr="00D633A9">
        <w:rPr>
          <w:rFonts w:ascii="Bookman Old Style" w:eastAsia="Times New Roman" w:hAnsi="Bookman Old Style" w:cs="Times New Roman"/>
          <w:b/>
          <w:i/>
          <w:sz w:val="20"/>
          <w:szCs w:val="24"/>
          <w:lang w:eastAsia="ru-RU"/>
        </w:rPr>
        <w:t xml:space="preserve"> </w:t>
      </w: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«</w:t>
      </w:r>
      <w:proofErr w:type="spellStart"/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Колгуевский</w:t>
      </w:r>
      <w:proofErr w:type="spellEnd"/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сельсовет» ЗР НАО </w:t>
      </w:r>
    </w:p>
    <w:p w:rsidR="00D633A9" w:rsidRDefault="00D633A9"/>
    <w:sectPr w:rsidR="00D6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091"/>
    <w:multiLevelType w:val="hybridMultilevel"/>
    <w:tmpl w:val="3DDC76A4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5AC91B56"/>
    <w:multiLevelType w:val="hybridMultilevel"/>
    <w:tmpl w:val="6AAA77FE"/>
    <w:lvl w:ilvl="0" w:tplc="12161F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D8B478E"/>
    <w:multiLevelType w:val="hybridMultilevel"/>
    <w:tmpl w:val="9A4E1CC6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20"/>
    <w:rsid w:val="00042B16"/>
    <w:rsid w:val="00302D52"/>
    <w:rsid w:val="00B36B20"/>
    <w:rsid w:val="00B913D7"/>
    <w:rsid w:val="00D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2022-12-27T07:33:00Z</dcterms:created>
  <dcterms:modified xsi:type="dcterms:W3CDTF">2022-12-27T07:46:00Z</dcterms:modified>
</cp:coreProperties>
</file>