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FE" w:rsidRPr="00073BCE" w:rsidRDefault="00445EFE" w:rsidP="00445EFE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73BCE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445EFE" w:rsidRPr="006E52CE" w:rsidRDefault="00445EFE" w:rsidP="00445EFE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445EFE" w:rsidRPr="006E52CE" w:rsidRDefault="00445EFE" w:rsidP="00445E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Колгуевский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445EFE" w:rsidRPr="006E52CE" w:rsidRDefault="00445EFE" w:rsidP="00445EFE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445EFE" w:rsidRPr="006E52CE" w:rsidRDefault="00445EFE" w:rsidP="00445E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445EFE" w:rsidRPr="006E52CE" w:rsidRDefault="00445EFE" w:rsidP="00445E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5 </w:t>
      </w:r>
    </w:p>
    <w:p w:rsidR="00445EFE" w:rsidRPr="006E52CE" w:rsidRDefault="00445EFE" w:rsidP="00445E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445EFE" w:rsidRPr="006E52CE" w:rsidRDefault="00445EFE" w:rsidP="00445E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445EFE" w:rsidRPr="00ED3E2B" w:rsidRDefault="00445EFE" w:rsidP="00445EF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 w:firstRow="1" w:lastRow="0" w:firstColumn="1" w:lastColumn="0" w:noHBand="0" w:noVBand="0"/>
      </w:tblPr>
      <w:tblGrid>
        <w:gridCol w:w="3122"/>
        <w:gridCol w:w="4108"/>
        <w:gridCol w:w="236"/>
        <w:gridCol w:w="1491"/>
        <w:gridCol w:w="506"/>
        <w:gridCol w:w="766"/>
      </w:tblGrid>
      <w:tr w:rsidR="00445EFE" w:rsidRPr="000F19DE" w:rsidTr="00FD3533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445EFE" w:rsidRPr="000F19DE" w:rsidRDefault="00445EFE" w:rsidP="00FD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июня 2024 г.</w:t>
            </w:r>
          </w:p>
        </w:tc>
        <w:tc>
          <w:tcPr>
            <w:tcW w:w="4108" w:type="dxa"/>
          </w:tcPr>
          <w:p w:rsidR="00445EFE" w:rsidRPr="000F19DE" w:rsidRDefault="00445EFE" w:rsidP="00FD35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445EFE" w:rsidRPr="000F19DE" w:rsidRDefault="00445EFE" w:rsidP="00FD3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</w:tr>
      <w:tr w:rsidR="00445EFE" w:rsidRPr="000F19DE" w:rsidTr="00FD3533">
        <w:tc>
          <w:tcPr>
            <w:tcW w:w="3122" w:type="dxa"/>
            <w:tcBorders>
              <w:top w:val="single" w:sz="4" w:space="0" w:color="auto"/>
            </w:tcBorders>
          </w:tcPr>
          <w:p w:rsidR="00445EFE" w:rsidRPr="006E52CE" w:rsidRDefault="00445EFE" w:rsidP="00FD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445EFE" w:rsidRPr="000F19DE" w:rsidRDefault="00445EFE" w:rsidP="00FD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445EFE" w:rsidRPr="000F19DE" w:rsidRDefault="00445EFE" w:rsidP="00FD35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445EFE" w:rsidRPr="000F19DE" w:rsidRDefault="00445EFE" w:rsidP="00FD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445EFE" w:rsidRPr="000F19DE" w:rsidRDefault="00445EFE" w:rsidP="00FD3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445EFE" w:rsidRPr="000F19DE" w:rsidTr="00FD3533">
        <w:trPr>
          <w:gridAfter w:val="1"/>
          <w:wAfter w:w="766" w:type="dxa"/>
        </w:trPr>
        <w:tc>
          <w:tcPr>
            <w:tcW w:w="3122" w:type="dxa"/>
          </w:tcPr>
          <w:p w:rsidR="00445EFE" w:rsidRPr="000F19DE" w:rsidRDefault="00445EFE" w:rsidP="00FD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445EFE" w:rsidRPr="000F19DE" w:rsidRDefault="00445EFE" w:rsidP="00FD3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445EFE" w:rsidRPr="000F19DE" w:rsidRDefault="00445EFE" w:rsidP="00FD353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5EFE" w:rsidRPr="008117F3" w:rsidRDefault="00445EFE" w:rsidP="00445EFE">
      <w:pPr>
        <w:spacing w:after="0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45EFE" w:rsidRDefault="00445EFE" w:rsidP="00445EF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117F3">
        <w:rPr>
          <w:rFonts w:ascii="Times New Roman" w:hAnsi="Times New Roman" w:cs="Times New Roman"/>
          <w:b/>
          <w:bCs/>
          <w:sz w:val="24"/>
          <w:szCs w:val="24"/>
        </w:rPr>
        <w:t>Об установлении времени проведения агитационных публичных мероприятий в форме собраний в помещениях</w:t>
      </w:r>
      <w:bookmarkEnd w:id="0"/>
      <w:r w:rsidRPr="008117F3">
        <w:rPr>
          <w:rFonts w:ascii="Times New Roman" w:hAnsi="Times New Roman" w:cs="Times New Roman"/>
          <w:b/>
          <w:bCs/>
          <w:sz w:val="24"/>
          <w:szCs w:val="24"/>
        </w:rPr>
        <w:t>, находящихся в государственной или муниципальной собственности, в период проведения избирательной кампании по выборам главы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7F3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Колгуевский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7F3">
        <w:rPr>
          <w:rFonts w:ascii="Times New Roman" w:hAnsi="Times New Roman" w:cs="Times New Roman"/>
          <w:b/>
          <w:sz w:val="24"/>
          <w:szCs w:val="24"/>
        </w:rPr>
        <w:t>сельсовет» Заполярного района Ненецкого автономного округа</w:t>
      </w:r>
    </w:p>
    <w:p w:rsidR="00445EFE" w:rsidRPr="008117F3" w:rsidRDefault="00445EFE" w:rsidP="00445EFE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EFE" w:rsidRPr="00962A33" w:rsidRDefault="00445EFE" w:rsidP="00445EF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2A33">
        <w:rPr>
          <w:rFonts w:ascii="Times New Roman" w:hAnsi="Times New Roman" w:cs="Times New Roman"/>
          <w:sz w:val="24"/>
          <w:szCs w:val="24"/>
        </w:rPr>
        <w:t>В соответствии со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37 закона Ненецкого автономного округа от 28 ноября 2008 года № 93-оз "О выборах депутатов представительных органов муниципальных образований и выборных должностных лиц в ненецком автономном округе",  в целях обеспечения равных условий при</w:t>
      </w:r>
      <w:proofErr w:type="gramEnd"/>
      <w:r w:rsidRPr="00962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A33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962A33">
        <w:rPr>
          <w:rFonts w:ascii="Times New Roman" w:hAnsi="Times New Roman" w:cs="Times New Roman"/>
          <w:sz w:val="24"/>
          <w:szCs w:val="24"/>
        </w:rPr>
        <w:t xml:space="preserve"> агитационных публичных мероприятий в форме собраний в помещениях, находящихся в государственной или муниципальной собственности,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5</w:t>
      </w:r>
      <w:r w:rsidRPr="008117F3">
        <w:rPr>
          <w:rFonts w:ascii="Times New Roman" w:hAnsi="Times New Roman" w:cs="Times New Roman"/>
          <w:sz w:val="24"/>
          <w:szCs w:val="24"/>
        </w:rPr>
        <w:t xml:space="preserve"> </w:t>
      </w:r>
      <w:r w:rsidRPr="00962A33">
        <w:rPr>
          <w:rFonts w:ascii="Times New Roman" w:hAnsi="Times New Roman" w:cs="Times New Roman"/>
          <w:sz w:val="24"/>
          <w:szCs w:val="24"/>
        </w:rPr>
        <w:t>РЕШИЛА</w:t>
      </w:r>
      <w:r w:rsidRPr="00962A33">
        <w:rPr>
          <w:rFonts w:ascii="Times New Roman" w:hAnsi="Times New Roman" w:cs="Times New Roman"/>
          <w:b/>
          <w:sz w:val="24"/>
          <w:szCs w:val="24"/>
        </w:rPr>
        <w:t>:</w:t>
      </w:r>
    </w:p>
    <w:p w:rsidR="00445EFE" w:rsidRPr="00962A33" w:rsidRDefault="00445EFE" w:rsidP="00445E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1. Установить время для встреч с избирателями в помещениях, предоставляемых по заявкам зарегистрированных кандидатов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62A33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8117F3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F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962A33">
        <w:rPr>
          <w:rFonts w:ascii="Times New Roman" w:hAnsi="Times New Roman" w:cs="Times New Roman"/>
          <w:sz w:val="24"/>
          <w:szCs w:val="24"/>
        </w:rPr>
        <w:t xml:space="preserve">(далее – зарегистрированные кандидаты), собственниками, владельцами помещений, находящихся в государственной или муниципальной собственности и пригодных для проведения агитационных публичных мероприятий, проводимых в форме собраний: </w:t>
      </w:r>
    </w:p>
    <w:p w:rsidR="00445EFE" w:rsidRPr="00962A33" w:rsidRDefault="00445EFE" w:rsidP="00445E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- в будние дни – на период времени, не превышающий одного часа для каждого зарегистрированного кандидата; </w:t>
      </w:r>
    </w:p>
    <w:p w:rsidR="00445EFE" w:rsidRPr="00962A33" w:rsidRDefault="00445EFE" w:rsidP="00445E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>- в выходные и нерабочие праздничные дни – на период времени, не превышающий двух часов для каждого зарегистрированного кандидата.</w:t>
      </w:r>
    </w:p>
    <w:p w:rsidR="00445EFE" w:rsidRPr="00962A33" w:rsidRDefault="00445EFE" w:rsidP="00445E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62A33">
        <w:rPr>
          <w:rFonts w:ascii="Times New Roman" w:hAnsi="Times New Roman" w:cs="Times New Roman"/>
          <w:sz w:val="24"/>
          <w:szCs w:val="24"/>
        </w:rPr>
        <w:t xml:space="preserve">Собственникам, владельцам помещений, указанных в пункте 1 настоящего решения, а также собственникам, владельцам помещений, находящихся в собственности организаций, предоставившим помещения зарегистрированному кандидату для проведения соответствующих агитационных публичных мероприятий, не позднее дня, следующего за днем предоставления помещения, обеспечить своевременное письменное уведомление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Pr="00445E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33">
        <w:rPr>
          <w:rFonts w:ascii="Times New Roman" w:hAnsi="Times New Roman" w:cs="Times New Roman"/>
          <w:sz w:val="24"/>
          <w:szCs w:val="24"/>
        </w:rPr>
        <w:t>о факте предоставления помещения, об условиях, на которых оно было предоставлено, а также о</w:t>
      </w:r>
      <w:proofErr w:type="gramEnd"/>
      <w:r w:rsidRPr="00962A33">
        <w:rPr>
          <w:rFonts w:ascii="Times New Roman" w:hAnsi="Times New Roman" w:cs="Times New Roman"/>
          <w:sz w:val="24"/>
          <w:szCs w:val="24"/>
        </w:rPr>
        <w:t xml:space="preserve"> </w:t>
      </w:r>
      <w:r w:rsidRPr="00962A33">
        <w:rPr>
          <w:rFonts w:ascii="Times New Roman" w:hAnsi="Times New Roman" w:cs="Times New Roman"/>
          <w:sz w:val="24"/>
          <w:szCs w:val="24"/>
        </w:rPr>
        <w:lastRenderedPageBreak/>
        <w:t>том, когда это помещение может быть предоставлено в течение агитационного периода другим политическим партиям, другим зарегистрированным кандидатам, по форме, установленной приложением № 1 к настоящему решению.</w:t>
      </w:r>
    </w:p>
    <w:p w:rsidR="00445EFE" w:rsidRPr="00962A33" w:rsidRDefault="00445EFE" w:rsidP="00445E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525C">
        <w:rPr>
          <w:rFonts w:ascii="Times New Roman" w:hAnsi="Times New Roman" w:cs="Times New Roman"/>
          <w:sz w:val="24"/>
          <w:szCs w:val="24"/>
        </w:rPr>
        <w:t xml:space="preserve">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2A33">
        <w:rPr>
          <w:rFonts w:ascii="Times New Roman" w:hAnsi="Times New Roman" w:cs="Times New Roman"/>
          <w:sz w:val="24"/>
          <w:szCs w:val="24"/>
        </w:rPr>
        <w:t>:</w:t>
      </w:r>
    </w:p>
    <w:p w:rsidR="00445EFE" w:rsidRPr="00962A33" w:rsidRDefault="00445EFE" w:rsidP="00445E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>- размещать в течение двух суток с момента получения уведомления, указанного в пункте 2 настоящего решения, содержащуюся в нем информацию в информационно-телекоммуникационной сети «Интернет» по форме, установленной приложением № 2 к настоящему решению;</w:t>
      </w:r>
    </w:p>
    <w:p w:rsidR="00445EFE" w:rsidRPr="00962A33" w:rsidRDefault="00445EFE" w:rsidP="00445EF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 - довести настоящее решение до собственников, владельцев помещений, указанных в настоящем решении.</w:t>
      </w:r>
    </w:p>
    <w:p w:rsidR="00445EFE" w:rsidRPr="00CF24DD" w:rsidRDefault="00445EFE" w:rsidP="00445EF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8117F3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F3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EFE" w:rsidRDefault="00445EFE" w:rsidP="00445EF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Е.В.</w:t>
      </w:r>
    </w:p>
    <w:p w:rsidR="00445EFE" w:rsidRDefault="00445EFE" w:rsidP="00445EF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EFE" w:rsidRPr="00CF24DD" w:rsidRDefault="00445EFE" w:rsidP="00445EFE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445EFE" w:rsidTr="00FD3533">
        <w:tc>
          <w:tcPr>
            <w:tcW w:w="4927" w:type="dxa"/>
          </w:tcPr>
          <w:p w:rsidR="00445EFE" w:rsidRDefault="00445EFE" w:rsidP="00FD3533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445EFE" w:rsidRDefault="00445EFE" w:rsidP="00FD3533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45EFE" w:rsidRDefault="00445EFE" w:rsidP="00FD35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 xml:space="preserve">Э.Г. </w:t>
            </w:r>
            <w:proofErr w:type="spellStart"/>
            <w:r>
              <w:rPr>
                <w:bCs/>
                <w:sz w:val="24"/>
                <w:szCs w:val="24"/>
              </w:rPr>
              <w:t>Апицына</w:t>
            </w:r>
            <w:proofErr w:type="spellEnd"/>
            <w:r>
              <w:rPr>
                <w:bCs/>
                <w:sz w:val="24"/>
                <w:szCs w:val="24"/>
              </w:rPr>
              <w:t xml:space="preserve">/ </w:t>
            </w:r>
          </w:p>
        </w:tc>
      </w:tr>
      <w:tr w:rsidR="00445EFE" w:rsidTr="00FD3533">
        <w:tc>
          <w:tcPr>
            <w:tcW w:w="4927" w:type="dxa"/>
          </w:tcPr>
          <w:p w:rsidR="00445EFE" w:rsidRDefault="00445EFE" w:rsidP="00FD3533">
            <w:pPr>
              <w:jc w:val="both"/>
              <w:rPr>
                <w:bCs/>
                <w:sz w:val="24"/>
                <w:szCs w:val="24"/>
              </w:rPr>
            </w:pPr>
          </w:p>
          <w:p w:rsidR="00445EFE" w:rsidRDefault="00445EFE" w:rsidP="00FD3533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445EFE" w:rsidRDefault="00445EFE" w:rsidP="00FD3533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45EFE" w:rsidRDefault="00445EFE" w:rsidP="00FD35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</w:t>
            </w:r>
            <w:r w:rsidRPr="00AD0BA8">
              <w:rPr>
                <w:bCs/>
                <w:sz w:val="24"/>
                <w:szCs w:val="24"/>
              </w:rPr>
              <w:t>_________</w:t>
            </w:r>
            <w:r>
              <w:rPr>
                <w:bCs/>
                <w:sz w:val="24"/>
                <w:szCs w:val="24"/>
              </w:rPr>
              <w:t>__</w:t>
            </w:r>
            <w:r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Коскова/</w:t>
            </w:r>
          </w:p>
        </w:tc>
      </w:tr>
    </w:tbl>
    <w:p w:rsidR="00445EFE" w:rsidRDefault="00445EFE" w:rsidP="00445EF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445EFE" w:rsidSect="008B4539">
          <w:pgSz w:w="11906" w:h="16838"/>
          <w:pgMar w:top="851" w:right="1134" w:bottom="851" w:left="1418" w:header="0" w:footer="0" w:gutter="0"/>
          <w:cols w:space="720"/>
          <w:docGrid w:linePitch="299"/>
        </w:sectPr>
      </w:pPr>
    </w:p>
    <w:p w:rsidR="00445EFE" w:rsidRPr="00B709CD" w:rsidRDefault="00445EFE" w:rsidP="00445EF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45EFE" w:rsidRDefault="00445EFE" w:rsidP="00445EF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к решению участковой избирательной комиссии </w:t>
      </w:r>
    </w:p>
    <w:p w:rsidR="00445EFE" w:rsidRDefault="00445EFE" w:rsidP="00445EF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</w:p>
    <w:p w:rsidR="00445EFE" w:rsidRPr="00B709CD" w:rsidRDefault="00445EFE" w:rsidP="00445EF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«20» июня 2024</w:t>
      </w:r>
      <w:r w:rsidRPr="00B709CD">
        <w:rPr>
          <w:rFonts w:ascii="Times New Roman" w:hAnsi="Times New Roman" w:cs="Times New Roman"/>
          <w:sz w:val="20"/>
          <w:szCs w:val="20"/>
        </w:rPr>
        <w:t xml:space="preserve"> г.  №</w:t>
      </w:r>
      <w:r>
        <w:rPr>
          <w:rFonts w:ascii="Times New Roman" w:hAnsi="Times New Roman" w:cs="Times New Roman"/>
          <w:sz w:val="20"/>
          <w:szCs w:val="20"/>
        </w:rPr>
        <w:t xml:space="preserve"> 93</w:t>
      </w:r>
    </w:p>
    <w:p w:rsidR="00445EFE" w:rsidRPr="008E3C6F" w:rsidRDefault="00445EFE" w:rsidP="00445EFE">
      <w:pPr>
        <w:pStyle w:val="Default"/>
        <w:jc w:val="center"/>
        <w:rPr>
          <w:b/>
          <w:sz w:val="23"/>
          <w:szCs w:val="23"/>
        </w:rPr>
      </w:pPr>
      <w:r>
        <w:t xml:space="preserve"> </w:t>
      </w:r>
      <w:r w:rsidRPr="008E3C6F">
        <w:rPr>
          <w:b/>
          <w:bCs/>
          <w:sz w:val="23"/>
          <w:szCs w:val="23"/>
        </w:rPr>
        <w:t>Уведомление</w:t>
      </w:r>
    </w:p>
    <w:p w:rsidR="00445EFE" w:rsidRDefault="00445EFE" w:rsidP="0044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зарегистрированных кандидатов на должность </w:t>
      </w:r>
    </w:p>
    <w:p w:rsidR="00445EFE" w:rsidRPr="008B6299" w:rsidRDefault="00445EFE" w:rsidP="0044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лавы</w:t>
      </w:r>
      <w:r w:rsidRPr="008B629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8B629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Колгуевский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99">
        <w:rPr>
          <w:rFonts w:ascii="Times New Roman" w:hAnsi="Times New Roman" w:cs="Times New Roman"/>
          <w:b/>
          <w:sz w:val="24"/>
          <w:szCs w:val="24"/>
        </w:rPr>
        <w:t>сельсовет» Заполярного района Ненецкого автономного округа</w:t>
      </w:r>
    </w:p>
    <w:p w:rsidR="00445EFE" w:rsidRPr="00BF5666" w:rsidRDefault="00445EFE" w:rsidP="0044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445EFE" w:rsidRPr="00BF5666" w:rsidRDefault="00445EFE" w:rsidP="00445EFE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2"/>
        <w:gridCol w:w="1721"/>
        <w:gridCol w:w="1721"/>
        <w:gridCol w:w="1771"/>
        <w:gridCol w:w="1352"/>
        <w:gridCol w:w="1437"/>
        <w:gridCol w:w="1520"/>
        <w:gridCol w:w="1771"/>
        <w:gridCol w:w="1771"/>
      </w:tblGrid>
      <w:tr w:rsidR="00445EFE" w:rsidRPr="00BF5666" w:rsidTr="00FD3533">
        <w:tc>
          <w:tcPr>
            <w:tcW w:w="1705" w:type="dxa"/>
          </w:tcPr>
          <w:p w:rsidR="00445EFE" w:rsidRPr="00BF5666" w:rsidRDefault="00445EFE" w:rsidP="00FD3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445EFE" w:rsidRPr="00BF5666" w:rsidRDefault="00445EFE" w:rsidP="00FD3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BF5666">
              <w:rPr>
                <w:rFonts w:ascii="Calibri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6" w:type="dxa"/>
          </w:tcPr>
          <w:p w:rsidR="00445EFE" w:rsidRPr="00BF5666" w:rsidRDefault="00445EFE" w:rsidP="00FD3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45EFE" w:rsidRPr="00BF5666" w:rsidTr="00FD3533">
        <w:tc>
          <w:tcPr>
            <w:tcW w:w="1705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05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445EFE" w:rsidRPr="00BF5666" w:rsidTr="00FD3533">
        <w:tc>
          <w:tcPr>
            <w:tcW w:w="1705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445EFE" w:rsidRPr="00BF5666" w:rsidRDefault="00445EFE" w:rsidP="00FD35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68"/>
        <w:gridCol w:w="3568"/>
        <w:gridCol w:w="3568"/>
        <w:gridCol w:w="3568"/>
      </w:tblGrid>
      <w:tr w:rsidR="00445EFE" w:rsidRPr="00BF5666" w:rsidTr="00FD3533">
        <w:trPr>
          <w:trHeight w:val="344"/>
        </w:trPr>
        <w:tc>
          <w:tcPr>
            <w:tcW w:w="3568" w:type="dxa"/>
          </w:tcPr>
          <w:p w:rsidR="00445EFE" w:rsidRPr="00BF5666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45EFE" w:rsidRPr="00BF5666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организации </w:t>
            </w:r>
          </w:p>
        </w:tc>
        <w:tc>
          <w:tcPr>
            <w:tcW w:w="3568" w:type="dxa"/>
          </w:tcPr>
          <w:p w:rsidR="00445EFE" w:rsidRPr="00103307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5EFE" w:rsidRPr="00103307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 </w:t>
            </w:r>
          </w:p>
          <w:p w:rsidR="00445EFE" w:rsidRPr="00103307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  <w:p w:rsidR="00445EFE" w:rsidRPr="00103307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3568" w:type="dxa"/>
          </w:tcPr>
          <w:p w:rsidR="00445EFE" w:rsidRPr="00103307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5EFE" w:rsidRPr="00103307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 </w:t>
            </w:r>
          </w:p>
          <w:p w:rsidR="00445EFE" w:rsidRPr="00103307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(ФИО)</w:t>
            </w:r>
          </w:p>
        </w:tc>
        <w:tc>
          <w:tcPr>
            <w:tcW w:w="3568" w:type="dxa"/>
          </w:tcPr>
          <w:p w:rsidR="00445EFE" w:rsidRPr="00103307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45EFE" w:rsidRPr="00103307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445EFE" w:rsidRPr="00103307" w:rsidRDefault="00445EFE" w:rsidP="00FD3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:rsidR="00445EFE" w:rsidRPr="00BF5666" w:rsidRDefault="00445EFE" w:rsidP="0044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 Заполняется при наличии соответствующих сведений </w:t>
      </w:r>
    </w:p>
    <w:p w:rsidR="00445EFE" w:rsidRPr="00BF5666" w:rsidRDefault="00445EFE" w:rsidP="0044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** В случае предоставления помещения за плату организацией, - в графе указывается стоимость оплаты. </w:t>
      </w:r>
    </w:p>
    <w:p w:rsidR="00445EFE" w:rsidRPr="00BF5666" w:rsidRDefault="00445EFE" w:rsidP="00445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445EFE" w:rsidRPr="002733CA" w:rsidRDefault="00445EFE" w:rsidP="00445EFE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 w:rsidR="00445EFE" w:rsidRDefault="00445EFE" w:rsidP="00445EFE">
      <w:pPr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445EFE" w:rsidSect="008B4539">
          <w:pgSz w:w="16838" w:h="11906" w:orient="landscape"/>
          <w:pgMar w:top="312" w:right="1134" w:bottom="284" w:left="1134" w:header="0" w:footer="0" w:gutter="0"/>
          <w:cols w:space="708"/>
          <w:docGrid w:linePitch="360"/>
        </w:sectPr>
      </w:pPr>
    </w:p>
    <w:p w:rsidR="00445EFE" w:rsidRPr="00962A33" w:rsidRDefault="00445EFE" w:rsidP="00445EF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62A3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445EFE" w:rsidRDefault="00445EFE" w:rsidP="00445EF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к решению участковой избирательной комиссии </w:t>
      </w:r>
    </w:p>
    <w:p w:rsidR="00445EFE" w:rsidRDefault="00445EFE" w:rsidP="00445EF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</w:p>
    <w:p w:rsidR="00445EFE" w:rsidRPr="00B709CD" w:rsidRDefault="00445EFE" w:rsidP="00445EFE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«20» июня 2024</w:t>
      </w:r>
      <w:r w:rsidRPr="00B709CD">
        <w:rPr>
          <w:rFonts w:ascii="Times New Roman" w:hAnsi="Times New Roman" w:cs="Times New Roman"/>
          <w:sz w:val="20"/>
          <w:szCs w:val="20"/>
        </w:rPr>
        <w:t xml:space="preserve"> г.  №</w:t>
      </w:r>
      <w:r>
        <w:rPr>
          <w:rFonts w:ascii="Times New Roman" w:hAnsi="Times New Roman" w:cs="Times New Roman"/>
          <w:sz w:val="20"/>
          <w:szCs w:val="20"/>
        </w:rPr>
        <w:t xml:space="preserve"> 93</w:t>
      </w:r>
    </w:p>
    <w:p w:rsidR="00445EFE" w:rsidRPr="00A776DC" w:rsidRDefault="00445EFE" w:rsidP="0044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:rsidR="00445EFE" w:rsidRDefault="00445EFE" w:rsidP="0044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зарегистрированных кандидатов на должность</w:t>
      </w:r>
    </w:p>
    <w:p w:rsidR="00445EFE" w:rsidRPr="008B6299" w:rsidRDefault="00445EFE" w:rsidP="0044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8B629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главы </w:t>
      </w:r>
      <w:r w:rsidRPr="008B629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Колгуевский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299">
        <w:rPr>
          <w:rFonts w:ascii="Times New Roman" w:hAnsi="Times New Roman" w:cs="Times New Roman"/>
          <w:b/>
          <w:sz w:val="24"/>
          <w:szCs w:val="24"/>
        </w:rPr>
        <w:t>сельсовет» Заполярного района Ненецкого автономного округа</w:t>
      </w:r>
    </w:p>
    <w:p w:rsidR="00445EFE" w:rsidRDefault="00445EFE" w:rsidP="0044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pPr w:leftFromText="180" w:rightFromText="180" w:vertAnchor="text" w:horzAnchor="margin" w:tblpY="447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721"/>
        <w:gridCol w:w="1721"/>
        <w:gridCol w:w="1771"/>
        <w:gridCol w:w="1687"/>
        <w:gridCol w:w="1574"/>
        <w:gridCol w:w="1615"/>
        <w:gridCol w:w="1771"/>
        <w:gridCol w:w="1771"/>
      </w:tblGrid>
      <w:tr w:rsidR="00445EFE" w:rsidRPr="00A776DC" w:rsidTr="00445EFE">
        <w:tc>
          <w:tcPr>
            <w:tcW w:w="1721" w:type="dxa"/>
          </w:tcPr>
          <w:p w:rsidR="00445EFE" w:rsidRPr="00A776DC" w:rsidRDefault="00445EFE" w:rsidP="0044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445EFE" w:rsidRPr="00A776DC" w:rsidRDefault="00445EFE" w:rsidP="0044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445EFE" w:rsidRPr="00A776DC" w:rsidRDefault="00445EFE" w:rsidP="0044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</w:tc>
        <w:tc>
          <w:tcPr>
            <w:tcW w:w="1771" w:type="dxa"/>
          </w:tcPr>
          <w:p w:rsidR="00445EFE" w:rsidRPr="00A776DC" w:rsidRDefault="00445EFE" w:rsidP="0044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A776DC">
              <w:rPr>
                <w:rFonts w:ascii="Calibri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74" w:type="dxa"/>
          </w:tcPr>
          <w:p w:rsidR="00445EFE" w:rsidRPr="00A776DC" w:rsidRDefault="00445EFE" w:rsidP="0044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445EFE" w:rsidRPr="00A776DC" w:rsidRDefault="00445EFE" w:rsidP="0044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445EFE" w:rsidRPr="00A776DC" w:rsidRDefault="00445EFE" w:rsidP="0044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445EFE" w:rsidRPr="00A776DC" w:rsidRDefault="00445EFE" w:rsidP="00445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</w:tc>
      </w:tr>
      <w:tr w:rsidR="00445EFE" w:rsidRPr="00A776DC" w:rsidTr="00445EFE">
        <w:tc>
          <w:tcPr>
            <w:tcW w:w="172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445EFE" w:rsidRPr="00A776DC" w:rsidTr="00445EFE">
        <w:tc>
          <w:tcPr>
            <w:tcW w:w="172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4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445EFE" w:rsidRPr="00A776DC" w:rsidRDefault="00445EFE" w:rsidP="00445E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45EFE" w:rsidRPr="00BF5666" w:rsidRDefault="00445EFE" w:rsidP="0044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445EFE" w:rsidRDefault="00445EFE" w:rsidP="00445EF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45EFE" w:rsidRPr="00B709CD" w:rsidRDefault="00445EFE" w:rsidP="00445EF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 Заполняется при наличии соответствующих сведений </w:t>
      </w:r>
    </w:p>
    <w:p w:rsidR="00445EFE" w:rsidRPr="00B709CD" w:rsidRDefault="00445EFE" w:rsidP="00445EF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** В случае предоставления помещения за плату - в графе указывается стоимость оплаты. </w:t>
      </w:r>
    </w:p>
    <w:p w:rsidR="00445EFE" w:rsidRPr="00B709CD" w:rsidRDefault="00445EFE" w:rsidP="00445EF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 зарегистрированным  кандидатам </w:t>
      </w:r>
    </w:p>
    <w:p w:rsidR="00445EFE" w:rsidRPr="00B709CD" w:rsidRDefault="00445EFE" w:rsidP="00445EF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**** Сведения направляются на адрес электронной почты </w:t>
      </w:r>
      <w:r w:rsidRPr="00B709CD">
        <w:rPr>
          <w:rFonts w:ascii="Times New Roman" w:hAnsi="Times New Roman" w:cs="Times New Roman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</w:rPr>
        <w:t>5</w:t>
      </w:r>
      <w:r w:rsidRPr="00B709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45EFE">
        <w:rPr>
          <w:rFonts w:ascii="Times New Roman" w:eastAsia="Times New Roman" w:hAnsi="Times New Roman" w:cs="Times New Roman"/>
          <w:color w:val="000000"/>
          <w:u w:val="single"/>
          <w:lang w:val="en-US"/>
        </w:rPr>
        <w:t>bugrino</w:t>
      </w:r>
      <w:proofErr w:type="spellEnd"/>
      <w:r w:rsidRPr="00445EFE">
        <w:rPr>
          <w:rFonts w:ascii="Times New Roman" w:eastAsia="Times New Roman" w:hAnsi="Times New Roman" w:cs="Times New Roman"/>
          <w:color w:val="000000"/>
          <w:u w:val="single"/>
        </w:rPr>
        <w:t>@</w:t>
      </w:r>
      <w:proofErr w:type="spellStart"/>
      <w:r w:rsidRPr="00445EFE">
        <w:rPr>
          <w:rFonts w:ascii="Times New Roman" w:eastAsia="Times New Roman" w:hAnsi="Times New Roman" w:cs="Times New Roman"/>
          <w:color w:val="000000"/>
          <w:u w:val="single"/>
          <w:lang w:val="en-US"/>
        </w:rPr>
        <w:t>nenlib</w:t>
      </w:r>
      <w:proofErr w:type="spellEnd"/>
      <w:r w:rsidRPr="00445EFE">
        <w:rPr>
          <w:rFonts w:ascii="Times New Roman" w:eastAsia="Times New Roman" w:hAnsi="Times New Roman" w:cs="Times New Roman"/>
          <w:color w:val="000000"/>
          <w:u w:val="single"/>
        </w:rPr>
        <w:t>.</w:t>
      </w:r>
      <w:proofErr w:type="spellStart"/>
      <w:r w:rsidRPr="00445EFE">
        <w:rPr>
          <w:rFonts w:ascii="Times New Roman" w:eastAsia="Times New Roman" w:hAnsi="Times New Roman" w:cs="Times New Roman"/>
          <w:color w:val="000000"/>
          <w:u w:val="single"/>
          <w:lang w:val="en-US"/>
        </w:rPr>
        <w:t>ru</w:t>
      </w:r>
      <w:proofErr w:type="spellEnd"/>
      <w:r w:rsidRPr="00B709CD">
        <w:rPr>
          <w:rFonts w:ascii="Times New Roman" w:eastAsia="Times New Roman" w:hAnsi="Times New Roman" w:cs="Times New Roman"/>
          <w:color w:val="000000"/>
        </w:rPr>
        <w:t xml:space="preserve">  незамедлительно после поступления соответствующего уведомления</w:t>
      </w:r>
    </w:p>
    <w:p w:rsidR="00445EFE" w:rsidRPr="001221E8" w:rsidRDefault="00445EFE" w:rsidP="00445E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1F03" w:rsidRDefault="004B1F03"/>
    <w:sectPr w:rsidR="004B1F03" w:rsidSect="00445E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48"/>
    <w:rsid w:val="00445EFE"/>
    <w:rsid w:val="004B1F03"/>
    <w:rsid w:val="00F3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5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445E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5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445E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2013-01-09T13:17:00Z</dcterms:created>
  <dcterms:modified xsi:type="dcterms:W3CDTF">2013-01-09T13:21:00Z</dcterms:modified>
</cp:coreProperties>
</file>