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94" w:rsidRPr="00280AFC" w:rsidRDefault="00D74B94" w:rsidP="00D74B9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D74B94" w:rsidRPr="006E52CE" w:rsidRDefault="00D74B94" w:rsidP="00D74B9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D74B94" w:rsidRPr="006E52CE" w:rsidRDefault="00D74B94" w:rsidP="00D74B9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D74B94" w:rsidRPr="006E52CE" w:rsidRDefault="00D74B94" w:rsidP="00D74B94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D74B94" w:rsidRPr="006E52CE" w:rsidRDefault="00D74B94" w:rsidP="00D74B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D74B94" w:rsidRPr="006E52CE" w:rsidRDefault="00D74B94" w:rsidP="00D74B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D74B94" w:rsidRPr="006E52CE" w:rsidRDefault="00D74B94" w:rsidP="00D74B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D74B94" w:rsidRPr="006E52CE" w:rsidRDefault="00D74B94" w:rsidP="00D74B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D74B94" w:rsidRPr="00ED3E2B" w:rsidRDefault="00D74B94" w:rsidP="00D74B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D74B94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D74B94" w:rsidRPr="000F19DE" w:rsidRDefault="00D74B94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D74B94" w:rsidRPr="000F19DE" w:rsidRDefault="00D74B94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D74B94" w:rsidRPr="000F19DE" w:rsidRDefault="00D74B94" w:rsidP="00F9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90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D74B94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D74B94" w:rsidRPr="006E52CE" w:rsidRDefault="00D74B94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D74B94" w:rsidRPr="000F19DE" w:rsidRDefault="00D74B94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D74B94" w:rsidRPr="000F19DE" w:rsidRDefault="00D74B94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74B94" w:rsidRPr="000F19DE" w:rsidRDefault="00D74B94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D74B94" w:rsidRPr="000F19DE" w:rsidRDefault="00D74B94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D74B94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D74B94" w:rsidRPr="000F19DE" w:rsidRDefault="00D74B94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D74B94" w:rsidRPr="000F19DE" w:rsidRDefault="00D74B94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D74B94" w:rsidRPr="000F19DE" w:rsidRDefault="00D74B94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4B94" w:rsidRDefault="00D74B94" w:rsidP="00D7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94" w:rsidRPr="00307D37" w:rsidRDefault="00D74B94" w:rsidP="00D74B9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8815D8">
        <w:rPr>
          <w:rFonts w:ascii="Times New Roman" w:hAnsi="Times New Roman" w:cs="Times New Roman"/>
          <w:color w:val="auto"/>
          <w:sz w:val="24"/>
          <w:szCs w:val="24"/>
        </w:rPr>
        <w:t>Об утверждении календарного плана мероприятий по подготовке и проведению выборов депутатов Совета депутатов</w:t>
      </w:r>
      <w:r w:rsidRPr="008F4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Сельского </w:t>
      </w:r>
      <w:r w:rsidRPr="00307D3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поселения «Колгуевский сельсовет» </w:t>
      </w:r>
    </w:p>
    <w:p w:rsidR="00D74B94" w:rsidRPr="00307D37" w:rsidRDefault="00D74B94" w:rsidP="00D7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37"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307D37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="00AB6BA3" w:rsidRPr="00307D37">
        <w:rPr>
          <w:rFonts w:ascii="Times New Roman" w:hAnsi="Times New Roman" w:cs="Times New Roman"/>
          <w:b/>
          <w:sz w:val="24"/>
          <w:szCs w:val="24"/>
        </w:rPr>
        <w:t xml:space="preserve"> нового созыва</w:t>
      </w:r>
    </w:p>
    <w:p w:rsidR="00D74B94" w:rsidRPr="00307D37" w:rsidRDefault="00D74B94" w:rsidP="00D7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94" w:rsidRPr="00307D37" w:rsidRDefault="00D74B94" w:rsidP="00D74B94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07D37">
        <w:rPr>
          <w:rFonts w:ascii="Times New Roman" w:hAnsi="Times New Roman" w:cs="Times New Roman"/>
          <w:sz w:val="24"/>
          <w:szCs w:val="24"/>
        </w:rPr>
        <w:t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07D37">
        <w:rPr>
          <w:rFonts w:ascii="Times New Roman" w:hAnsi="Times New Roman" w:cs="Times New Roman"/>
          <w:sz w:val="24"/>
          <w:szCs w:val="24"/>
        </w:rPr>
        <w:t xml:space="preserve">», </w:t>
      </w:r>
      <w:r w:rsidRPr="00307D37">
        <w:rPr>
          <w:rFonts w:ascii="Times New Roman" w:hAnsi="Times New Roman"/>
          <w:sz w:val="24"/>
          <w:szCs w:val="24"/>
        </w:rPr>
        <w:t>участковая избирательная комиссия избирательного участка №5</w:t>
      </w:r>
      <w:r w:rsidRPr="00307D37">
        <w:rPr>
          <w:rFonts w:ascii="Times New Roman" w:hAnsi="Times New Roman" w:cs="Times New Roman"/>
          <w:sz w:val="24"/>
          <w:szCs w:val="24"/>
        </w:rPr>
        <w:t xml:space="preserve"> РЕШИЛА</w:t>
      </w:r>
      <w:r w:rsidRPr="00307D3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4B94" w:rsidRPr="00307D37" w:rsidRDefault="00D74B94" w:rsidP="00D74B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D37">
        <w:rPr>
          <w:rFonts w:ascii="Times New Roman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депутатов Совета депутатов </w:t>
      </w:r>
      <w:r w:rsidRPr="00307D37">
        <w:rPr>
          <w:rFonts w:ascii="Times New Roman" w:hAnsi="Times New Roman"/>
          <w:sz w:val="24"/>
          <w:szCs w:val="24"/>
        </w:rPr>
        <w:t>Сельского поселения «</w:t>
      </w:r>
      <w:r w:rsidRPr="00307D37">
        <w:rPr>
          <w:rFonts w:ascii="Times New Roman" w:hAnsi="Times New Roman"/>
          <w:bCs/>
          <w:sz w:val="24"/>
          <w:szCs w:val="24"/>
        </w:rPr>
        <w:t>Колгуевский сельсовет» Заполярного района Ненецкого автономного округа</w:t>
      </w:r>
      <w:r w:rsidRPr="00307D37">
        <w:rPr>
          <w:rFonts w:ascii="Times New Roman" w:hAnsi="Times New Roman" w:cs="Times New Roman"/>
          <w:sz w:val="24"/>
          <w:szCs w:val="24"/>
        </w:rPr>
        <w:t xml:space="preserve"> </w:t>
      </w:r>
      <w:r w:rsidR="00AB6BA3" w:rsidRPr="00307D37">
        <w:rPr>
          <w:rFonts w:ascii="Times New Roman" w:hAnsi="Times New Roman" w:cs="Times New Roman"/>
          <w:sz w:val="24"/>
          <w:szCs w:val="24"/>
        </w:rPr>
        <w:t xml:space="preserve">нового созыва </w:t>
      </w:r>
      <w:r w:rsidRPr="00307D37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D74B94" w:rsidRPr="00307D37" w:rsidRDefault="00D74B94" w:rsidP="00D74B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D37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307D37">
        <w:rPr>
          <w:rFonts w:ascii="Times New Roman" w:hAnsi="Times New Roman"/>
          <w:sz w:val="24"/>
          <w:szCs w:val="24"/>
        </w:rPr>
        <w:t>Сельского поселения «</w:t>
      </w:r>
      <w:r w:rsidRPr="00307D37">
        <w:rPr>
          <w:rFonts w:ascii="Times New Roman" w:hAnsi="Times New Roman"/>
          <w:bCs/>
          <w:sz w:val="24"/>
          <w:szCs w:val="24"/>
        </w:rPr>
        <w:t>Колгуевский сельсовет» Заполярного района Ненецкого автономного округа</w:t>
      </w:r>
      <w:r w:rsidRPr="00307D37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D74B94" w:rsidRPr="00307D37" w:rsidRDefault="00D74B94" w:rsidP="00D74B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D3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7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D3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Е.В. </w:t>
      </w:r>
    </w:p>
    <w:p w:rsidR="00D74B94" w:rsidRDefault="00D74B94" w:rsidP="00D74B9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D74B94" w:rsidTr="009C607F">
        <w:tc>
          <w:tcPr>
            <w:tcW w:w="4927" w:type="dxa"/>
          </w:tcPr>
          <w:p w:rsidR="00D74B94" w:rsidRDefault="00D74B94" w:rsidP="00F9013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F90138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74B94" w:rsidRDefault="00D74B94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4B94" w:rsidRDefault="00D74B94" w:rsidP="00F901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F90138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D74B94" w:rsidTr="009C607F">
        <w:tc>
          <w:tcPr>
            <w:tcW w:w="4927" w:type="dxa"/>
          </w:tcPr>
          <w:p w:rsidR="00D74B94" w:rsidRDefault="00D74B94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D74B94" w:rsidRDefault="00D74B94" w:rsidP="00F90138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F90138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D74B94" w:rsidRPr="00CE7EC0" w:rsidRDefault="00D74B94" w:rsidP="009C607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</w:t>
            </w:r>
          </w:p>
          <w:p w:rsidR="00D74B94" w:rsidRDefault="00D74B94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4B94" w:rsidRDefault="00F90138" w:rsidP="00F901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</w:t>
            </w:r>
            <w:r w:rsidR="00D74B94" w:rsidRPr="00AD0BA8">
              <w:rPr>
                <w:bCs/>
                <w:sz w:val="24"/>
                <w:szCs w:val="24"/>
              </w:rPr>
              <w:t>_________</w:t>
            </w:r>
            <w:r w:rsidR="00D74B94">
              <w:rPr>
                <w:bCs/>
                <w:sz w:val="24"/>
                <w:szCs w:val="24"/>
              </w:rPr>
              <w:t>__</w:t>
            </w:r>
            <w:r w:rsidR="00D74B94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D74B94" w:rsidRDefault="00D74B94" w:rsidP="00D74B94">
      <w:pPr>
        <w:spacing w:after="0" w:line="240" w:lineRule="auto"/>
        <w:jc w:val="center"/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077882" w:rsidRDefault="00077882"/>
    <w:p w:rsidR="0070620F" w:rsidRDefault="0070620F"/>
    <w:p w:rsidR="00F90138" w:rsidRDefault="00F90138" w:rsidP="0070620F">
      <w:pPr>
        <w:pStyle w:val="a6"/>
        <w:jc w:val="right"/>
        <w:rPr>
          <w:sz w:val="20"/>
          <w:szCs w:val="20"/>
        </w:rPr>
      </w:pPr>
    </w:p>
    <w:p w:rsidR="00F90138" w:rsidRDefault="00F90138" w:rsidP="0070620F">
      <w:pPr>
        <w:pStyle w:val="a6"/>
        <w:jc w:val="right"/>
        <w:rPr>
          <w:sz w:val="20"/>
          <w:szCs w:val="20"/>
        </w:rPr>
      </w:pPr>
    </w:p>
    <w:p w:rsidR="0070620F" w:rsidRPr="003366E5" w:rsidRDefault="0070620F" w:rsidP="0070620F">
      <w:pPr>
        <w:pStyle w:val="a6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70620F" w:rsidRPr="003366E5" w:rsidRDefault="0070620F" w:rsidP="0070620F">
      <w:pPr>
        <w:pStyle w:val="a6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70620F" w:rsidRPr="00B2498E" w:rsidRDefault="0070620F" w:rsidP="0070620F">
      <w:pPr>
        <w:pStyle w:val="a6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>избирательного участка №</w:t>
      </w:r>
      <w:r>
        <w:rPr>
          <w:bCs/>
          <w:sz w:val="20"/>
          <w:szCs w:val="20"/>
        </w:rPr>
        <w:t>5</w:t>
      </w:r>
    </w:p>
    <w:p w:rsidR="0070620F" w:rsidRPr="00B2498E" w:rsidRDefault="0070620F" w:rsidP="0070620F">
      <w:pPr>
        <w:pStyle w:val="a6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20.06.2024 </w:t>
      </w:r>
      <w:r w:rsidRPr="00B2498E">
        <w:rPr>
          <w:sz w:val="20"/>
          <w:szCs w:val="20"/>
        </w:rPr>
        <w:t xml:space="preserve"> №</w:t>
      </w:r>
      <w:r w:rsidR="00F90138">
        <w:rPr>
          <w:sz w:val="20"/>
          <w:szCs w:val="20"/>
        </w:rPr>
        <w:t>63</w:t>
      </w:r>
    </w:p>
    <w:p w:rsidR="0070620F" w:rsidRPr="000E049F" w:rsidRDefault="0070620F" w:rsidP="007062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70620F" w:rsidRPr="000E049F" w:rsidRDefault="0070620F" w:rsidP="0070620F">
      <w:pPr>
        <w:pStyle w:val="3"/>
        <w:keepLines w:val="0"/>
        <w:numPr>
          <w:ilvl w:val="2"/>
          <w:numId w:val="1"/>
        </w:numPr>
        <w:autoSpaceDE w:val="0"/>
        <w:spacing w:before="0" w:line="240" w:lineRule="auto"/>
        <w:jc w:val="center"/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>
        <w:rPr>
          <w:sz w:val="24"/>
          <w:szCs w:val="24"/>
        </w:rPr>
        <w:t xml:space="preserve"> </w:t>
      </w:r>
      <w:r w:rsidRPr="000E049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г</w:t>
      </w:r>
      <w:r w:rsidRPr="000E049F">
        <w:rPr>
          <w:sz w:val="24"/>
          <w:szCs w:val="24"/>
        </w:rPr>
        <w:t xml:space="preserve">лавы </w:t>
      </w:r>
    </w:p>
    <w:p w:rsidR="0070620F" w:rsidRPr="00AA0F1D" w:rsidRDefault="0070620F" w:rsidP="0070620F">
      <w:pPr>
        <w:pStyle w:val="3"/>
        <w:keepLines w:val="0"/>
        <w:numPr>
          <w:ilvl w:val="2"/>
          <w:numId w:val="1"/>
        </w:numPr>
        <w:autoSpaceDE w:val="0"/>
        <w:spacing w:before="0" w:line="240" w:lineRule="auto"/>
        <w:jc w:val="center"/>
        <w:rPr>
          <w:sz w:val="24"/>
          <w:szCs w:val="24"/>
        </w:rPr>
      </w:pP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 xml:space="preserve">«Колгуевский </w:t>
      </w:r>
      <w:r w:rsidRPr="00922A76">
        <w:rPr>
          <w:bCs w:val="0"/>
          <w:sz w:val="24"/>
          <w:szCs w:val="24"/>
        </w:rPr>
        <w:t xml:space="preserve"> сельсовет» Заполярного района </w:t>
      </w:r>
    </w:p>
    <w:p w:rsidR="0070620F" w:rsidRPr="000E049F" w:rsidRDefault="0070620F" w:rsidP="0070620F">
      <w:pPr>
        <w:pStyle w:val="3"/>
        <w:keepLines w:val="0"/>
        <w:numPr>
          <w:ilvl w:val="2"/>
          <w:numId w:val="1"/>
        </w:numPr>
        <w:autoSpaceDE w:val="0"/>
        <w:spacing w:before="0" w:line="240" w:lineRule="auto"/>
        <w:jc w:val="center"/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:rsidR="0070620F" w:rsidRPr="00871E53" w:rsidRDefault="0070620F" w:rsidP="0070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20F" w:rsidRPr="000E049F" w:rsidRDefault="0070620F" w:rsidP="0070620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>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20F" w:rsidRDefault="0070620F" w:rsidP="0070620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620F" w:rsidRDefault="0070620F" w:rsidP="0070620F">
      <w:pPr>
        <w:pStyle w:val="a4"/>
        <w:jc w:val="center"/>
        <w:rPr>
          <w:b/>
          <w:bCs/>
        </w:rPr>
      </w:pPr>
      <w:r w:rsidRPr="00B77476">
        <w:rPr>
          <w:b/>
          <w:bCs/>
        </w:rPr>
        <w:t xml:space="preserve">Дата голосования </w:t>
      </w:r>
      <w:r>
        <w:rPr>
          <w:b/>
          <w:bCs/>
        </w:rPr>
        <w:t>08</w:t>
      </w:r>
      <w:r w:rsidRPr="00B77476">
        <w:rPr>
          <w:b/>
          <w:bCs/>
        </w:rPr>
        <w:t xml:space="preserve"> сентября 202</w:t>
      </w:r>
      <w:r>
        <w:rPr>
          <w:b/>
          <w:bCs/>
        </w:rPr>
        <w:t>4</w:t>
      </w:r>
      <w:r w:rsidRPr="00B77476">
        <w:rPr>
          <w:b/>
          <w:bCs/>
        </w:rPr>
        <w:t xml:space="preserve"> года</w:t>
      </w:r>
    </w:p>
    <w:p w:rsidR="0070620F" w:rsidRDefault="0070620F" w:rsidP="0070620F">
      <w:pPr>
        <w:pStyle w:val="a4"/>
        <w:jc w:val="center"/>
        <w:rPr>
          <w:b/>
          <w:bCs/>
        </w:rPr>
      </w:pPr>
    </w:p>
    <w:p w:rsidR="0070620F" w:rsidRPr="000E049F" w:rsidRDefault="0070620F" w:rsidP="0070620F">
      <w:pPr>
        <w:pStyle w:val="a4"/>
        <w:jc w:val="right"/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836"/>
        <w:gridCol w:w="1984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/>
      </w:tblPr>
      <w:tblGrid>
        <w:gridCol w:w="534"/>
        <w:gridCol w:w="4534"/>
        <w:gridCol w:w="2844"/>
        <w:gridCol w:w="1984"/>
      </w:tblGrid>
      <w:tr w:rsidR="0070620F" w:rsidRPr="00C70344" w:rsidTr="00F447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C70344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70620F" w:rsidRPr="00C70344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70620F" w:rsidRPr="00C70344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70620F" w:rsidRPr="00C70344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19 июня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  <w:tr w:rsidR="0070620F" w:rsidRPr="00C70344" w:rsidTr="00F447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C70344" w:rsidRDefault="0070620F" w:rsidP="00F447FF">
            <w:pPr>
              <w:pStyle w:val="21"/>
              <w:rPr>
                <w:sz w:val="24"/>
                <w:szCs w:val="24"/>
              </w:rPr>
            </w:pPr>
            <w:r w:rsidRPr="00C70344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70620F" w:rsidRPr="00C70344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70620F" w:rsidRPr="00C70344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>СП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</w:p>
        </w:tc>
      </w:tr>
    </w:tbl>
    <w:p w:rsidR="0070620F" w:rsidRPr="00C70344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C70344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44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70620F" w:rsidRPr="00C70344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0620F" w:rsidRPr="00C70344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C70344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70620F" w:rsidRPr="00C70344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70620F" w:rsidRPr="00C70344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голосования, т.е. не позднее 29 июля 2024 года</w:t>
            </w:r>
          </w:p>
          <w:p w:rsidR="0070620F" w:rsidRPr="00C70344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0F" w:rsidRPr="00C70344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>СП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Колгуевский </w:t>
            </w:r>
            <w:r w:rsidRPr="00C70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0620F" w:rsidRPr="00C70344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0620F" w:rsidRPr="000E049F" w:rsidTr="00F447FF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30 дней до дня голосования, т.е. не позднее 08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участку(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:rsidR="0070620F" w:rsidRPr="000E049F" w:rsidRDefault="0070620F" w:rsidP="00F447FF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случае проведения досрочного голосования – не позднее чем за 26 дней до дня голосования, т.е.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августа либо  12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70620F" w:rsidRPr="000E049F" w:rsidTr="00F447FF">
        <w:trPr>
          <w:trHeight w:val="31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  <w:jc w:val="left"/>
            </w:pPr>
            <w:r w:rsidRPr="000E049F">
              <w:t>Передача по акту первого экземпляра списка избирателей в участкову</w:t>
            </w:r>
            <w:proofErr w:type="gramStart"/>
            <w:r w:rsidRPr="000E049F">
              <w:t>ю(</w:t>
            </w:r>
            <w:proofErr w:type="spellStart"/>
            <w:proofErr w:type="gramEnd"/>
            <w:r w:rsidRPr="000E049F">
              <w:t>ые</w:t>
            </w:r>
            <w:proofErr w:type="spellEnd"/>
            <w:r w:rsidRPr="000E049F">
              <w:t>) избирательную(</w:t>
            </w:r>
            <w:proofErr w:type="spellStart"/>
            <w:r w:rsidRPr="000E049F">
              <w:t>ые</w:t>
            </w:r>
            <w:proofErr w:type="spellEnd"/>
            <w:r w:rsidRPr="000E049F">
              <w:t>) комиссию(и) №</w:t>
            </w:r>
            <w:r>
              <w:t xml:space="preserve">5 </w:t>
            </w:r>
            <w:r w:rsidRPr="000E049F">
              <w:t>, № ___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  <w:r w:rsidRPr="00637C2C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 (в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позднее 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22250E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4D26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.е. с 29 августа 2024 года (в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случае досрочного голосования (в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 п.1. ст. 42 93-оз) передача списка 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22250E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 14 ст.17, п. «б»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 6 ст. 27 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0FE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07 сентября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Начинается з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а 50 дней до дня голосования и оканчивается за 30 дней до дня голосования</w:t>
            </w:r>
            <w:r w:rsidRPr="001C4B15">
              <w:rPr>
                <w:rFonts w:ascii="Times New Roman" w:hAnsi="Times New Roman" w:cs="Times New Roman"/>
                <w:bCs/>
                <w:sz w:val="24"/>
                <w:szCs w:val="24"/>
              </w:rPr>
              <w:t>, т.е.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июля по 08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2"/>
        <w:gridCol w:w="9"/>
        <w:gridCol w:w="2835"/>
        <w:gridCol w:w="1984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3 дня со дня официального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решения о назначении выборов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Министерства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юстиции РФ по Архангельской области и Ненецкому автономному округу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18.00 час 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истечении 30 дней, т.е. с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до 18.00 часов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4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 до 18.00 часов по местному времени,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18.00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июля 2024 года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со дня приема документов, необходимых для регистрации кандидата </w:t>
            </w:r>
          </w:p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 ст.38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заседания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proofErr w:type="gramStart"/>
            <w:r w:rsidRPr="000E049F">
              <w:rPr>
                <w:sz w:val="24"/>
                <w:szCs w:val="24"/>
              </w:rPr>
              <w:t>Право избирательного  объединения на внесение уточнений и дополнений в документы, содержащие сведения о выдвинутом им кандидате</w:t>
            </w:r>
            <w:r>
              <w:rPr>
                <w:sz w:val="24"/>
                <w:szCs w:val="24"/>
              </w:rPr>
              <w:t>,</w:t>
            </w:r>
            <w:r w:rsidRPr="000E049F">
              <w:rPr>
                <w:sz w:val="24"/>
                <w:szCs w:val="24"/>
              </w:rPr>
              <w:t xml:space="preserve">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  <w:proofErr w:type="gramEnd"/>
          </w:p>
          <w:p w:rsidR="0070620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ст.24 94-оз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комиссии,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суток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В течение 48 часов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1C4B15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15 дней до дня голосования, то есть не 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2024 года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избирательная(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комиссия(и)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1C4B15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15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02 сентября 2024 года, а при наличии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вынуждающих к тому обстоятельств не позднее чем за 1 день до дня голосования, т.е. не позднее  06 сентября 2024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5152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251522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голосования, </w:t>
            </w:r>
            <w:r w:rsidRPr="00313FEA">
              <w:rPr>
                <w:rFonts w:ascii="Times New Roman" w:hAnsi="Times New Roman" w:cs="Times New Roman"/>
                <w:sz w:val="24"/>
                <w:szCs w:val="24"/>
              </w:rPr>
              <w:t>т.е. не позднее 02 сентября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пяти</w:t>
            </w:r>
            <w:r w:rsidRPr="000E049F">
              <w:rPr>
                <w:sz w:val="24"/>
                <w:szCs w:val="24"/>
              </w:rPr>
              <w:t xml:space="preserve">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</w:tbl>
    <w:p w:rsidR="0070620F" w:rsidRDefault="0070620F" w:rsidP="0070620F">
      <w:pPr>
        <w:pStyle w:val="3"/>
        <w:keepLines w:val="0"/>
        <w:numPr>
          <w:ilvl w:val="2"/>
          <w:numId w:val="1"/>
        </w:numPr>
        <w:autoSpaceDE w:val="0"/>
        <w:spacing w:before="0" w:line="240" w:lineRule="auto"/>
        <w:jc w:val="center"/>
        <w:rPr>
          <w:sz w:val="24"/>
          <w:szCs w:val="24"/>
        </w:rPr>
      </w:pPr>
    </w:p>
    <w:p w:rsidR="0070620F" w:rsidRPr="000E049F" w:rsidRDefault="0070620F" w:rsidP="0070620F">
      <w:pPr>
        <w:pStyle w:val="3"/>
        <w:keepLines w:val="0"/>
        <w:numPr>
          <w:ilvl w:val="2"/>
          <w:numId w:val="1"/>
        </w:numPr>
        <w:autoSpaceDE w:val="0"/>
        <w:spacing w:before="0" w:line="240" w:lineRule="auto"/>
        <w:jc w:val="center"/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70620F" w:rsidRPr="000E049F" w:rsidTr="00F447FF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:rsidR="0070620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:rsidR="0070620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221D9" w:rsidRDefault="0070620F" w:rsidP="00F447F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часов по местному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заканчивается в 24.00 часа 06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70620F" w:rsidRPr="000E049F" w:rsidTr="00F447FF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30 июня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70620F" w:rsidRPr="000E049F" w:rsidTr="00F447FF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05 июля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70620F" w:rsidRPr="000E049F" w:rsidRDefault="0070620F" w:rsidP="00F447FF">
            <w:pPr>
              <w:pStyle w:val="a6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:rsidR="0070620F" w:rsidRPr="000E049F" w:rsidRDefault="0070620F" w:rsidP="00F447FF">
            <w:pPr>
              <w:pStyle w:val="a6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не позднее 19 июля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издании</w:t>
            </w:r>
          </w:p>
        </w:tc>
      </w:tr>
      <w:tr w:rsidR="0070620F" w:rsidRPr="000E049F" w:rsidTr="00F447FF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70620F" w:rsidRPr="000E049F" w:rsidRDefault="0070620F" w:rsidP="00F447FF">
            <w:pPr>
              <w:pStyle w:val="a6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:rsidR="0070620F" w:rsidRPr="000E049F" w:rsidRDefault="0070620F" w:rsidP="00F447FF">
            <w:pPr>
              <w:pStyle w:val="a6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 не позднее 19 июля 2024 года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70620F" w:rsidRPr="000E049F" w:rsidTr="00F447FF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:rsidR="0070620F" w:rsidRPr="000A247D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A247D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времени дня, предшествующего дню </w:t>
            </w:r>
            <w:proofErr w:type="gramStart"/>
            <w:r w:rsidRPr="00D0051A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D0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51A"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712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и до 24.00 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сентября 2024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августа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сентября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:rsidR="0070620F" w:rsidRPr="000E049F" w:rsidRDefault="0070620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:rsidR="0070620F" w:rsidRPr="000E049F" w:rsidRDefault="0070620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70620F" w:rsidRPr="000E049F" w:rsidRDefault="0070620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70620F" w:rsidRPr="000E049F" w:rsidRDefault="0070620F" w:rsidP="00F447F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>
              <w:rPr>
                <w:sz w:val="24"/>
                <w:szCs w:val="24"/>
              </w:rPr>
              <w:t>УИК № 5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Колгуевский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70620F" w:rsidRPr="000E049F" w:rsidTr="00F447FF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2024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оего избирательного фонда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необходимых для регистрации кандидата; </w:t>
            </w:r>
          </w:p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:rsidR="0070620F" w:rsidRPr="000E049F" w:rsidRDefault="0070620F" w:rsidP="0070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70620F" w:rsidRPr="000E049F" w:rsidRDefault="0070620F" w:rsidP="00706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6"/>
        <w:gridCol w:w="2721"/>
        <w:gridCol w:w="2101"/>
      </w:tblGrid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ст. 25 93-оз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C10E0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0E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0C10E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C10E0">
              <w:rPr>
                <w:rFonts w:ascii="Times New Roman" w:hAnsi="Times New Roman" w:cs="Times New Roman"/>
                <w:sz w:val="24"/>
                <w:szCs w:val="24"/>
              </w:rPr>
              <w:t xml:space="preserve"> чем за 15 дней до дня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r w:rsidRPr="001602B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0C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E9">
              <w:rPr>
                <w:rFonts w:ascii="Times New Roman" w:hAnsi="Times New Roman" w:cs="Times New Roman"/>
                <w:sz w:val="24"/>
                <w:szCs w:val="24"/>
              </w:rPr>
              <w:t>23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F50A5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 и текста избирательного бюллетеня, числа бюллетеней, а также порядка осуществления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голосования, т.е.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2024 года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</w:pPr>
            <w:r w:rsidRPr="000E049F">
              <w:t>Изготовление избирательных бюллетеней</w:t>
            </w:r>
          </w:p>
          <w:p w:rsidR="0070620F" w:rsidRPr="000E049F" w:rsidRDefault="0070620F" w:rsidP="00F447FF">
            <w:pPr>
              <w:pStyle w:val="a4"/>
              <w:suppressAutoHyphens/>
            </w:pP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>п.2 ст.63 № 67-ФЗ</w:t>
            </w: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>п.9 ст.41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>не позднее чем за 20 дней до дня голосования (в т.ч. досрочного голосования),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т.е. не </w:t>
            </w:r>
            <w:proofErr w:type="gramStart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AC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2D">
              <w:rPr>
                <w:rFonts w:ascii="Times New Roman" w:hAnsi="Times New Roman" w:cs="Times New Roman"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 xml:space="preserve">УИК № 5 </w:t>
            </w:r>
            <w:r w:rsidRPr="000E049F">
              <w:t>, уничтожения лишних избирательных бюллетеней</w:t>
            </w: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>п.11 ст.63 № 67-ФЗ</w:t>
            </w: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a4"/>
              <w:suppressAutoHyphens/>
              <w:jc w:val="left"/>
            </w:pPr>
            <w:r w:rsidRPr="000E049F">
              <w:t>Принятие решения о распределении избирательных бюллетеней участково</w:t>
            </w:r>
            <w:proofErr w:type="gramStart"/>
            <w:r w:rsidRPr="000E049F">
              <w:t>й(</w:t>
            </w:r>
            <w:proofErr w:type="spellStart"/>
            <w:proofErr w:type="gramEnd"/>
            <w:r w:rsidRPr="000E049F">
              <w:t>ым</w:t>
            </w:r>
            <w:proofErr w:type="spellEnd"/>
            <w:r w:rsidRPr="000E049F">
              <w:t>) избирательной(</w:t>
            </w:r>
            <w:proofErr w:type="spellStart"/>
            <w:r w:rsidRPr="000E049F">
              <w:t>ым</w:t>
            </w:r>
            <w:proofErr w:type="spellEnd"/>
            <w:r w:rsidRPr="000E049F">
              <w:t>) комиссии(ям) №</w:t>
            </w:r>
            <w:r>
              <w:t>5</w:t>
            </w:r>
          </w:p>
          <w:p w:rsidR="0070620F" w:rsidRPr="000E049F" w:rsidRDefault="0070620F" w:rsidP="00F447FF">
            <w:pPr>
              <w:pStyle w:val="a4"/>
              <w:suppressAutoHyphens/>
              <w:jc w:val="left"/>
            </w:pP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>п.12 ст.63 № 67-ФЗ</w:t>
            </w:r>
          </w:p>
          <w:p w:rsidR="0070620F" w:rsidRPr="000E049F" w:rsidRDefault="0070620F" w:rsidP="00F447FF">
            <w:pPr>
              <w:pStyle w:val="a4"/>
              <w:suppressAutoHyphens/>
              <w:jc w:val="right"/>
            </w:pPr>
            <w:r w:rsidRPr="000E049F">
              <w:t xml:space="preserve">п.11 </w:t>
            </w:r>
            <w:proofErr w:type="spellStart"/>
            <w:proofErr w:type="gramStart"/>
            <w:r w:rsidRPr="000E049F">
              <w:t>ст</w:t>
            </w:r>
            <w:proofErr w:type="spellEnd"/>
            <w:proofErr w:type="gramEnd"/>
            <w:r w:rsidRPr="000E049F"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избирательной(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комиссии(ям)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AC53CA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голосования</w:t>
            </w:r>
            <w:r w:rsidRPr="00A07CD5">
              <w:rPr>
                <w:rFonts w:ascii="Times New Roman" w:hAnsi="Times New Roman" w:cs="Times New Roman"/>
                <w:sz w:val="24"/>
                <w:szCs w:val="24"/>
              </w:rPr>
              <w:t xml:space="preserve">, т.е.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сентября 2024 года (в случае проведения досрочного голосования – не позднее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 1 день до дня досрочного голосования)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5</w:t>
            </w: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221D9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т.е.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D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0F" w:rsidRPr="000E049F" w:rsidTr="00F447FF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голосование по избирательному участку в целом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33833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нескольких дней, но не ранее чем за 20 дней до дня голосования, т.е</w:t>
            </w:r>
            <w:r w:rsidRPr="00AC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33833">
              <w:rPr>
                <w:rFonts w:ascii="Times New Roman" w:hAnsi="Times New Roman" w:cs="Times New Roman"/>
                <w:sz w:val="24"/>
                <w:szCs w:val="24"/>
              </w:rPr>
              <w:t>не ранее 18 августа 2024 года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конвертах)</w:t>
            </w:r>
          </w:p>
          <w:p w:rsidR="0070620F" w:rsidRPr="000E049F" w:rsidRDefault="0070620F" w:rsidP="00F447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ст.65 67-ФЗ</w:t>
            </w:r>
          </w:p>
          <w:p w:rsidR="0070620F" w:rsidRDefault="0070620F" w:rsidP="00F447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п.2. ст.42 93-оз</w:t>
            </w:r>
          </w:p>
          <w:p w:rsidR="0070620F" w:rsidRPr="000E049F" w:rsidRDefault="0070620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августа </w:t>
            </w:r>
            <w:r w:rsidRPr="006E36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сентября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:rsidR="0070620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9D001D">
              <w:rPr>
                <w:rFonts w:ascii="Times New Roman" w:hAnsi="Times New Roman" w:cs="Times New Roman"/>
                <w:sz w:val="24"/>
                <w:szCs w:val="24"/>
              </w:rPr>
              <w:t xml:space="preserve">08 сентября 2024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:rsidR="0070620F" w:rsidRPr="000E049F" w:rsidRDefault="0070620F" w:rsidP="00F447F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lastRenderedPageBreak/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Установление итогов голосования.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результатов выборов. 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6F6F8A" w:rsidRDefault="0070620F" w:rsidP="00F4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7 день со дня голосования, т.е. не позднее 15 сентября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934B0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В пятидневный срок</w:t>
            </w:r>
          </w:p>
          <w:p w:rsidR="0070620F" w:rsidRPr="007934B0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0">
              <w:rPr>
                <w:rFonts w:ascii="Times New Roman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Колгуевский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934B0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4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70620F" w:rsidRPr="000E049F" w:rsidRDefault="0070620F" w:rsidP="00F447F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934B0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через 1 месяц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октября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0F" w:rsidRPr="000E049F" w:rsidTr="00F447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20F" w:rsidRPr="000E049F" w:rsidRDefault="0070620F" w:rsidP="00F4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0E049F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5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:rsidR="0070620F" w:rsidRPr="000E049F" w:rsidRDefault="0070620F" w:rsidP="00F44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0F" w:rsidRPr="007934B0" w:rsidRDefault="0070620F" w:rsidP="00F4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F6F8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ноября 2024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0F" w:rsidRDefault="0070620F" w:rsidP="00F447FF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620F" w:rsidRDefault="0070620F" w:rsidP="0070620F"/>
    <w:p w:rsidR="0070620F" w:rsidRDefault="0070620F"/>
    <w:sectPr w:rsidR="0070620F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4B94"/>
    <w:rsid w:val="00003351"/>
    <w:rsid w:val="0001530A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400D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C4187"/>
    <w:rsid w:val="002D05D5"/>
    <w:rsid w:val="002D0D92"/>
    <w:rsid w:val="002D476E"/>
    <w:rsid w:val="002F733D"/>
    <w:rsid w:val="00307CE7"/>
    <w:rsid w:val="00307D37"/>
    <w:rsid w:val="00310438"/>
    <w:rsid w:val="00316856"/>
    <w:rsid w:val="003176F1"/>
    <w:rsid w:val="00323AB8"/>
    <w:rsid w:val="00324EC8"/>
    <w:rsid w:val="0034794D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59C2"/>
    <w:rsid w:val="004D11AE"/>
    <w:rsid w:val="004D41C9"/>
    <w:rsid w:val="004F020F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48C2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620F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80298"/>
    <w:rsid w:val="008848B7"/>
    <w:rsid w:val="00886445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B6BA3"/>
    <w:rsid w:val="00AD5014"/>
    <w:rsid w:val="00AD56DB"/>
    <w:rsid w:val="00B1134E"/>
    <w:rsid w:val="00B1425A"/>
    <w:rsid w:val="00B23AA1"/>
    <w:rsid w:val="00B2510F"/>
    <w:rsid w:val="00B26E1A"/>
    <w:rsid w:val="00B36852"/>
    <w:rsid w:val="00B4078F"/>
    <w:rsid w:val="00B644D6"/>
    <w:rsid w:val="00B736EE"/>
    <w:rsid w:val="00B96F65"/>
    <w:rsid w:val="00B974F6"/>
    <w:rsid w:val="00B97A45"/>
    <w:rsid w:val="00BB5518"/>
    <w:rsid w:val="00BD703F"/>
    <w:rsid w:val="00BE5A09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6563"/>
    <w:rsid w:val="00D12219"/>
    <w:rsid w:val="00D17983"/>
    <w:rsid w:val="00D27EBE"/>
    <w:rsid w:val="00D50F86"/>
    <w:rsid w:val="00D74B94"/>
    <w:rsid w:val="00D92B9E"/>
    <w:rsid w:val="00D950C1"/>
    <w:rsid w:val="00D95BAA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427C"/>
    <w:rsid w:val="00E50AEF"/>
    <w:rsid w:val="00E54275"/>
    <w:rsid w:val="00E9471E"/>
    <w:rsid w:val="00EA2208"/>
    <w:rsid w:val="00EE0960"/>
    <w:rsid w:val="00EF15D4"/>
    <w:rsid w:val="00EF2246"/>
    <w:rsid w:val="00EF33F5"/>
    <w:rsid w:val="00F1267F"/>
    <w:rsid w:val="00F15737"/>
    <w:rsid w:val="00F15BEE"/>
    <w:rsid w:val="00F2163C"/>
    <w:rsid w:val="00F30D01"/>
    <w:rsid w:val="00F41D87"/>
    <w:rsid w:val="00F5758D"/>
    <w:rsid w:val="00F612F3"/>
    <w:rsid w:val="00F90138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94"/>
  </w:style>
  <w:style w:type="paragraph" w:styleId="1">
    <w:name w:val="heading 1"/>
    <w:basedOn w:val="a"/>
    <w:next w:val="a"/>
    <w:link w:val="10"/>
    <w:qFormat/>
    <w:rsid w:val="00D7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2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06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0620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062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70620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62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0620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3811</Words>
  <Characters>21726</Characters>
  <Application>Microsoft Office Word</Application>
  <DocSecurity>0</DocSecurity>
  <Lines>181</Lines>
  <Paragraphs>50</Paragraphs>
  <ScaleCrop>false</ScaleCrop>
  <Company>Microsoft</Company>
  <LinksUpToDate>false</LinksUpToDate>
  <CharactersWithSpaces>25487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2024-06-21T13:39:00Z</dcterms:created>
  <dcterms:modified xsi:type="dcterms:W3CDTF">2024-06-23T14:10:00Z</dcterms:modified>
</cp:coreProperties>
</file>